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9D353" w14:textId="4EC4BED8" w:rsidR="00721E15" w:rsidRPr="00EC1BB0" w:rsidRDefault="009A033A" w:rsidP="3F7B75E3">
      <w:pPr>
        <w:jc w:val="center"/>
        <w:rPr>
          <w:rFonts w:ascii="Arial" w:hAnsi="Arial" w:cs="Arial"/>
          <w:b/>
          <w:bCs/>
          <w:sz w:val="22"/>
          <w:szCs w:val="22"/>
        </w:rPr>
      </w:pPr>
      <w:r>
        <w:rPr>
          <w:rFonts w:ascii="Arial" w:hAnsi="Arial" w:cs="Arial"/>
          <w:b/>
          <w:bCs/>
          <w:sz w:val="22"/>
          <w:szCs w:val="22"/>
        </w:rPr>
        <w:t>Toetuse andmise tingimuste</w:t>
      </w:r>
      <w:r w:rsidRPr="0023289E">
        <w:rPr>
          <w:rFonts w:ascii="Arial" w:hAnsi="Arial" w:cs="Arial"/>
          <w:b/>
          <w:bCs/>
          <w:sz w:val="22"/>
          <w:szCs w:val="22"/>
        </w:rPr>
        <w:t xml:space="preserve"> </w:t>
      </w:r>
      <w:r w:rsidR="0023289E" w:rsidRPr="0023289E">
        <w:rPr>
          <w:rFonts w:ascii="Arial" w:hAnsi="Arial" w:cs="Arial"/>
          <w:b/>
          <w:bCs/>
          <w:sz w:val="22"/>
          <w:szCs w:val="22"/>
        </w:rPr>
        <w:t>käskkirjade muutmise käskkirja eelnõu seletuskiri</w:t>
      </w:r>
    </w:p>
    <w:p w14:paraId="05CD2346" w14:textId="77777777" w:rsidR="00E4414C" w:rsidRDefault="00E4414C" w:rsidP="00E4414C">
      <w:pPr>
        <w:jc w:val="center"/>
        <w:rPr>
          <w:rFonts w:ascii="Arial" w:hAnsi="Arial" w:cs="Arial"/>
          <w:sz w:val="22"/>
          <w:szCs w:val="22"/>
        </w:rPr>
      </w:pPr>
    </w:p>
    <w:p w14:paraId="29CEDB52" w14:textId="77777777" w:rsidR="00E4414C" w:rsidRDefault="00E4414C" w:rsidP="00E4414C">
      <w:pPr>
        <w:jc w:val="center"/>
        <w:rPr>
          <w:rFonts w:ascii="Arial" w:hAnsi="Arial" w:cs="Arial"/>
          <w:sz w:val="22"/>
          <w:szCs w:val="22"/>
        </w:rPr>
      </w:pPr>
    </w:p>
    <w:p w14:paraId="7FC096AD" w14:textId="7398707F" w:rsidR="00E4414C" w:rsidRPr="00E4414C" w:rsidRDefault="00E4414C" w:rsidP="00E4414C">
      <w:pPr>
        <w:jc w:val="both"/>
        <w:rPr>
          <w:rFonts w:ascii="Arial" w:hAnsi="Arial" w:cs="Arial"/>
          <w:b/>
          <w:sz w:val="22"/>
          <w:szCs w:val="22"/>
        </w:rPr>
      </w:pPr>
      <w:r w:rsidRPr="00E4414C">
        <w:rPr>
          <w:rFonts w:ascii="Arial" w:hAnsi="Arial" w:cs="Arial"/>
          <w:b/>
          <w:sz w:val="22"/>
          <w:szCs w:val="22"/>
        </w:rPr>
        <w:t>I. Sissejuhatus</w:t>
      </w:r>
    </w:p>
    <w:p w14:paraId="1A616C67" w14:textId="77777777" w:rsidR="00E4414C" w:rsidRPr="00E4414C" w:rsidRDefault="00E4414C" w:rsidP="00E4414C">
      <w:pPr>
        <w:jc w:val="both"/>
        <w:rPr>
          <w:rFonts w:ascii="Arial" w:hAnsi="Arial" w:cs="Arial"/>
          <w:sz w:val="22"/>
          <w:szCs w:val="22"/>
        </w:rPr>
      </w:pPr>
      <w:r w:rsidRPr="00E4414C">
        <w:rPr>
          <w:rFonts w:ascii="Arial" w:hAnsi="Arial" w:cs="Arial"/>
          <w:sz w:val="22"/>
          <w:szCs w:val="22"/>
        </w:rPr>
        <w:t xml:space="preserve"> </w:t>
      </w:r>
    </w:p>
    <w:p w14:paraId="328D7416" w14:textId="6C47CE05" w:rsidR="00CB4581" w:rsidRDefault="00E46AAA" w:rsidP="005339AE">
      <w:pPr>
        <w:jc w:val="both"/>
        <w:rPr>
          <w:rFonts w:ascii="Arial" w:eastAsia="Arial" w:hAnsi="Arial" w:cs="Arial"/>
          <w:sz w:val="22"/>
          <w:szCs w:val="22"/>
        </w:rPr>
      </w:pPr>
      <w:r w:rsidRPr="00E46AAA">
        <w:rPr>
          <w:rFonts w:ascii="Arial" w:eastAsia="Arial" w:hAnsi="Arial" w:cs="Arial"/>
          <w:sz w:val="22"/>
          <w:szCs w:val="22"/>
        </w:rPr>
        <w:t xml:space="preserve">Muudatusega suurendatakse </w:t>
      </w:r>
      <w:r w:rsidR="00900A4A" w:rsidRPr="00E46AAA">
        <w:rPr>
          <w:rFonts w:ascii="Arial" w:eastAsia="Arial" w:hAnsi="Arial" w:cs="Arial"/>
          <w:sz w:val="22"/>
          <w:szCs w:val="22"/>
        </w:rPr>
        <w:t xml:space="preserve">perioodi 2021–2027 </w:t>
      </w:r>
      <w:r w:rsidR="00900A4A">
        <w:rPr>
          <w:rFonts w:ascii="Arial" w:eastAsia="Arial" w:hAnsi="Arial" w:cs="Arial"/>
          <w:sz w:val="22"/>
          <w:szCs w:val="22"/>
        </w:rPr>
        <w:t xml:space="preserve">Euroopa </w:t>
      </w:r>
      <w:proofErr w:type="spellStart"/>
      <w:r w:rsidR="00900A4A">
        <w:rPr>
          <w:rFonts w:ascii="Arial" w:eastAsia="Arial" w:hAnsi="Arial" w:cs="Arial"/>
          <w:sz w:val="22"/>
          <w:szCs w:val="22"/>
        </w:rPr>
        <w:t>Sotsiaalfond+i</w:t>
      </w:r>
      <w:proofErr w:type="spellEnd"/>
      <w:r w:rsidR="00900A4A">
        <w:rPr>
          <w:rFonts w:ascii="Arial" w:eastAsia="Arial" w:hAnsi="Arial" w:cs="Arial"/>
          <w:sz w:val="22"/>
          <w:szCs w:val="22"/>
        </w:rPr>
        <w:t xml:space="preserve"> </w:t>
      </w:r>
      <w:r w:rsidR="00900A4A" w:rsidRPr="00E46AAA">
        <w:rPr>
          <w:rFonts w:ascii="Arial" w:eastAsia="Arial" w:hAnsi="Arial" w:cs="Arial"/>
          <w:sz w:val="22"/>
          <w:szCs w:val="22"/>
        </w:rPr>
        <w:t>meetme 21.4.9.1</w:t>
      </w:r>
      <w:r w:rsidR="00900A4A">
        <w:rPr>
          <w:rFonts w:ascii="Arial" w:eastAsia="Arial" w:hAnsi="Arial" w:cs="Arial"/>
          <w:sz w:val="22"/>
          <w:szCs w:val="22"/>
        </w:rPr>
        <w:t xml:space="preserve"> </w:t>
      </w:r>
      <w:r w:rsidRPr="00E46AAA">
        <w:rPr>
          <w:rFonts w:ascii="Arial" w:eastAsia="Arial" w:hAnsi="Arial" w:cs="Arial"/>
          <w:sz w:val="22"/>
          <w:szCs w:val="22"/>
        </w:rPr>
        <w:t>toetuse andmise tingimuste (edaspidi TAT) „Sotsiaalkaitse ja pikaajalise hoolduse kättesaadavus“ eelarvet</w:t>
      </w:r>
      <w:r w:rsidR="00035F87">
        <w:rPr>
          <w:rFonts w:ascii="Arial" w:eastAsia="Arial" w:hAnsi="Arial" w:cs="Arial"/>
          <w:sz w:val="22"/>
          <w:szCs w:val="22"/>
        </w:rPr>
        <w:t xml:space="preserve"> </w:t>
      </w:r>
      <w:r w:rsidR="00E20766">
        <w:rPr>
          <w:rFonts w:ascii="Arial" w:eastAsia="Arial" w:hAnsi="Arial" w:cs="Arial"/>
          <w:sz w:val="22"/>
          <w:szCs w:val="22"/>
        </w:rPr>
        <w:t>2 343</w:t>
      </w:r>
      <w:r w:rsidR="00E50C65">
        <w:rPr>
          <w:rFonts w:ascii="Arial" w:eastAsia="Arial" w:hAnsi="Arial" w:cs="Arial"/>
          <w:sz w:val="22"/>
          <w:szCs w:val="22"/>
        </w:rPr>
        <w:t> 550,14</w:t>
      </w:r>
      <w:r w:rsidR="00653E45">
        <w:rPr>
          <w:rFonts w:ascii="Arial" w:eastAsia="Arial" w:hAnsi="Arial" w:cs="Arial"/>
          <w:sz w:val="22"/>
          <w:szCs w:val="22"/>
        </w:rPr>
        <w:t xml:space="preserve"> </w:t>
      </w:r>
      <w:r w:rsidRPr="00E46AAA">
        <w:rPr>
          <w:rFonts w:ascii="Arial" w:eastAsia="Arial" w:hAnsi="Arial" w:cs="Arial"/>
          <w:sz w:val="22"/>
          <w:szCs w:val="22"/>
        </w:rPr>
        <w:t xml:space="preserve">euro võrra sama meetme TAT „Pikaajalise hoolduse kättesaadavuse ja kvaliteedi </w:t>
      </w:r>
      <w:r w:rsidR="006139DA">
        <w:rPr>
          <w:rFonts w:ascii="Arial" w:eastAsia="Arial" w:hAnsi="Arial" w:cs="Arial"/>
          <w:sz w:val="22"/>
          <w:szCs w:val="22"/>
        </w:rPr>
        <w:t>parandamine</w:t>
      </w:r>
      <w:r w:rsidRPr="00E46AAA">
        <w:rPr>
          <w:rFonts w:ascii="Arial" w:eastAsia="Arial" w:hAnsi="Arial" w:cs="Arial"/>
          <w:sz w:val="22"/>
          <w:szCs w:val="22"/>
        </w:rPr>
        <w:t>“ eelarve arvelt ning pikendatakse esimesena nimetatud TAT tegevuse 2.2 „Integreeritud, isikukeskse ja paindliku erihoolekandeteenuste süsteemi katsetamine“ elluviimist</w:t>
      </w:r>
      <w:r>
        <w:rPr>
          <w:rFonts w:ascii="Arial" w:eastAsia="Arial" w:hAnsi="Arial" w:cs="Arial"/>
          <w:sz w:val="22"/>
          <w:szCs w:val="22"/>
        </w:rPr>
        <w:t xml:space="preserve"> aasta võrra</w:t>
      </w:r>
      <w:r w:rsidRPr="00E46AAA">
        <w:rPr>
          <w:rFonts w:ascii="Arial" w:eastAsia="Arial" w:hAnsi="Arial" w:cs="Arial"/>
          <w:sz w:val="22"/>
          <w:szCs w:val="22"/>
        </w:rPr>
        <w:t xml:space="preserve"> 31. märtsini 202</w:t>
      </w:r>
      <w:r>
        <w:rPr>
          <w:rFonts w:ascii="Arial" w:eastAsia="Arial" w:hAnsi="Arial" w:cs="Arial"/>
          <w:sz w:val="22"/>
          <w:szCs w:val="22"/>
        </w:rPr>
        <w:t>8</w:t>
      </w:r>
      <w:r w:rsidRPr="00E46AAA">
        <w:rPr>
          <w:rFonts w:ascii="Arial" w:eastAsia="Arial" w:hAnsi="Arial" w:cs="Arial"/>
          <w:sz w:val="22"/>
          <w:szCs w:val="22"/>
        </w:rPr>
        <w:t xml:space="preserve">. Kaasnevalt pikeneb sama kuupäevani ka kõnealuse TAT abikõlblikkuse periood ning </w:t>
      </w:r>
      <w:r w:rsidR="00C114C2">
        <w:rPr>
          <w:rFonts w:ascii="Arial" w:eastAsia="Arial" w:hAnsi="Arial" w:cs="Arial"/>
          <w:sz w:val="22"/>
          <w:szCs w:val="22"/>
        </w:rPr>
        <w:t>muutuvad mõlema TAT</w:t>
      </w:r>
      <w:r w:rsidRPr="00E46AAA">
        <w:rPr>
          <w:rFonts w:ascii="Arial" w:eastAsia="Arial" w:hAnsi="Arial" w:cs="Arial"/>
          <w:sz w:val="22"/>
          <w:szCs w:val="22"/>
        </w:rPr>
        <w:t xml:space="preserve"> meetmete nimekirja väljundinäitaja sihttase</w:t>
      </w:r>
      <w:r w:rsidR="00C114C2">
        <w:rPr>
          <w:rFonts w:ascii="Arial" w:eastAsia="Arial" w:hAnsi="Arial" w:cs="Arial"/>
          <w:sz w:val="22"/>
          <w:szCs w:val="22"/>
        </w:rPr>
        <w:t>med</w:t>
      </w:r>
      <w:r w:rsidR="00900A4A">
        <w:rPr>
          <w:rFonts w:ascii="Arial" w:eastAsia="Arial" w:hAnsi="Arial" w:cs="Arial"/>
          <w:sz w:val="22"/>
          <w:szCs w:val="22"/>
        </w:rPr>
        <w:t xml:space="preserve"> ja eelarve kasutamine aastate lõikes</w:t>
      </w:r>
      <w:r w:rsidR="00E64F6D">
        <w:rPr>
          <w:rFonts w:ascii="Arial" w:eastAsia="Arial" w:hAnsi="Arial" w:cs="Arial"/>
          <w:sz w:val="22"/>
          <w:szCs w:val="22"/>
        </w:rPr>
        <w:t>.</w:t>
      </w:r>
    </w:p>
    <w:p w14:paraId="1D6E9507" w14:textId="77777777" w:rsidR="00BB67D8" w:rsidRDefault="00BB67D8" w:rsidP="005339AE">
      <w:pPr>
        <w:jc w:val="both"/>
        <w:rPr>
          <w:rFonts w:ascii="Arial" w:eastAsia="Arial" w:hAnsi="Arial" w:cs="Arial"/>
          <w:sz w:val="22"/>
          <w:szCs w:val="22"/>
        </w:rPr>
      </w:pPr>
    </w:p>
    <w:p w14:paraId="1FCB4236" w14:textId="47606301" w:rsidR="006A56BE" w:rsidRDefault="72DB431D" w:rsidP="3F7B75E3">
      <w:pPr>
        <w:jc w:val="both"/>
        <w:rPr>
          <w:rFonts w:ascii="Arial" w:hAnsi="Arial" w:cs="Arial"/>
          <w:sz w:val="22"/>
          <w:szCs w:val="22"/>
        </w:rPr>
      </w:pPr>
      <w:r w:rsidRPr="3F7B75E3">
        <w:rPr>
          <w:rFonts w:ascii="Arial" w:hAnsi="Arial" w:cs="Arial"/>
          <w:sz w:val="22"/>
          <w:szCs w:val="22"/>
          <w:lang w:eastAsia="et-EE"/>
        </w:rPr>
        <w:t xml:space="preserve">Eelnõu ja </w:t>
      </w:r>
      <w:r w:rsidR="00566EA0" w:rsidRPr="3F7B75E3">
        <w:rPr>
          <w:rFonts w:ascii="Arial" w:hAnsi="Arial" w:cs="Arial"/>
          <w:sz w:val="22"/>
          <w:szCs w:val="22"/>
          <w:lang w:eastAsia="et-EE"/>
        </w:rPr>
        <w:t xml:space="preserve">seletuskirja on </w:t>
      </w:r>
      <w:r w:rsidR="00BB67D8">
        <w:rPr>
          <w:rFonts w:ascii="Arial" w:hAnsi="Arial" w:cs="Arial"/>
          <w:sz w:val="22"/>
          <w:szCs w:val="22"/>
          <w:lang w:eastAsia="et-EE"/>
        </w:rPr>
        <w:t xml:space="preserve">koostöös Sotsiaalkindlustusametiga (edaspidi SKA) </w:t>
      </w:r>
      <w:r w:rsidR="00566EA0" w:rsidRPr="3F7B75E3">
        <w:rPr>
          <w:rFonts w:ascii="Arial" w:hAnsi="Arial" w:cs="Arial"/>
          <w:sz w:val="22"/>
          <w:szCs w:val="22"/>
          <w:lang w:eastAsia="et-EE"/>
        </w:rPr>
        <w:t>koostanud</w:t>
      </w:r>
      <w:r w:rsidR="00A83755" w:rsidRPr="3F7B75E3">
        <w:rPr>
          <w:rFonts w:ascii="Arial" w:hAnsi="Arial" w:cs="Arial"/>
          <w:sz w:val="22"/>
          <w:szCs w:val="22"/>
          <w:lang w:eastAsia="et-EE"/>
        </w:rPr>
        <w:t xml:space="preserve"> Sotsiaalministeeriumi </w:t>
      </w:r>
      <w:r w:rsidR="00E70DE8" w:rsidRPr="3F7B75E3">
        <w:rPr>
          <w:rFonts w:ascii="Arial" w:hAnsi="Arial" w:cs="Arial"/>
          <w:sz w:val="22"/>
          <w:szCs w:val="22"/>
          <w:lang w:eastAsia="et-EE"/>
        </w:rPr>
        <w:t>hoolekande osakonna nõunik Terry Ney</w:t>
      </w:r>
      <w:r w:rsidR="00A83755" w:rsidRPr="3F7B75E3">
        <w:rPr>
          <w:rFonts w:ascii="Arial" w:hAnsi="Arial" w:cs="Arial"/>
          <w:sz w:val="22"/>
          <w:szCs w:val="22"/>
          <w:lang w:eastAsia="et-EE"/>
        </w:rPr>
        <w:t xml:space="preserve"> (tel </w:t>
      </w:r>
      <w:r w:rsidR="00E7303B" w:rsidRPr="3F7B75E3">
        <w:rPr>
          <w:rFonts w:ascii="Arial" w:hAnsi="Arial" w:cs="Arial"/>
          <w:sz w:val="22"/>
          <w:szCs w:val="22"/>
          <w:lang w:eastAsia="et-EE"/>
        </w:rPr>
        <w:t>59</w:t>
      </w:r>
      <w:r w:rsidR="00E70DE8" w:rsidRPr="3F7B75E3">
        <w:rPr>
          <w:rFonts w:ascii="Arial" w:hAnsi="Arial" w:cs="Arial"/>
          <w:sz w:val="22"/>
          <w:szCs w:val="22"/>
          <w:lang w:eastAsia="et-EE"/>
        </w:rPr>
        <w:t>19 2437</w:t>
      </w:r>
      <w:r w:rsidR="00A83755" w:rsidRPr="3F7B75E3">
        <w:rPr>
          <w:rFonts w:ascii="Arial" w:hAnsi="Arial" w:cs="Arial"/>
          <w:sz w:val="22"/>
          <w:szCs w:val="22"/>
          <w:lang w:eastAsia="et-EE"/>
        </w:rPr>
        <w:t>,</w:t>
      </w:r>
      <w:r w:rsidR="00E70DE8" w:rsidRPr="3F7B75E3">
        <w:rPr>
          <w:rFonts w:ascii="Arial" w:hAnsi="Arial" w:cs="Arial"/>
          <w:sz w:val="22"/>
          <w:szCs w:val="22"/>
          <w:lang w:eastAsia="et-EE"/>
        </w:rPr>
        <w:t xml:space="preserve"> </w:t>
      </w:r>
      <w:hyperlink r:id="rId11">
        <w:r w:rsidR="00E70DE8" w:rsidRPr="3F7B75E3">
          <w:rPr>
            <w:rStyle w:val="Hperlink"/>
            <w:rFonts w:ascii="Arial" w:hAnsi="Arial" w:cs="Arial"/>
            <w:sz w:val="22"/>
            <w:szCs w:val="22"/>
            <w:lang w:eastAsia="et-EE"/>
          </w:rPr>
          <w:t>terry.ney@sm.ee</w:t>
        </w:r>
      </w:hyperlink>
      <w:r w:rsidR="00E70DE8" w:rsidRPr="3F7B75E3">
        <w:rPr>
          <w:rFonts w:ascii="Arial" w:hAnsi="Arial" w:cs="Arial"/>
          <w:sz w:val="22"/>
          <w:szCs w:val="22"/>
          <w:lang w:eastAsia="et-EE"/>
        </w:rPr>
        <w:t>)</w:t>
      </w:r>
      <w:r w:rsidR="00A83755" w:rsidRPr="3F7B75E3">
        <w:rPr>
          <w:rFonts w:ascii="Arial" w:hAnsi="Arial" w:cs="Arial"/>
          <w:sz w:val="22"/>
          <w:szCs w:val="22"/>
          <w:lang w:eastAsia="et-EE"/>
        </w:rPr>
        <w:t xml:space="preserve"> </w:t>
      </w:r>
      <w:r w:rsidR="00B37AAE" w:rsidRPr="3F7B75E3">
        <w:rPr>
          <w:rFonts w:ascii="Arial" w:hAnsi="Arial" w:cs="Arial"/>
          <w:sz w:val="22"/>
          <w:szCs w:val="22"/>
          <w:lang w:eastAsia="et-EE"/>
        </w:rPr>
        <w:t>ning</w:t>
      </w:r>
      <w:r w:rsidR="00A83755" w:rsidRPr="3F7B75E3">
        <w:rPr>
          <w:rFonts w:ascii="Arial" w:hAnsi="Arial" w:cs="Arial"/>
          <w:sz w:val="22"/>
          <w:szCs w:val="22"/>
          <w:lang w:eastAsia="et-EE"/>
        </w:rPr>
        <w:t xml:space="preserve"> </w:t>
      </w:r>
      <w:proofErr w:type="spellStart"/>
      <w:r w:rsidR="00E70DE8" w:rsidRPr="3F7B75E3">
        <w:rPr>
          <w:rFonts w:ascii="Arial" w:hAnsi="Arial" w:cs="Arial"/>
          <w:sz w:val="22"/>
          <w:szCs w:val="22"/>
          <w:lang w:eastAsia="et-EE"/>
        </w:rPr>
        <w:t>välisvahendite</w:t>
      </w:r>
      <w:proofErr w:type="spellEnd"/>
      <w:r w:rsidR="00A83755" w:rsidRPr="3F7B75E3">
        <w:rPr>
          <w:rFonts w:ascii="Arial" w:hAnsi="Arial" w:cs="Arial"/>
          <w:sz w:val="22"/>
          <w:szCs w:val="22"/>
          <w:lang w:eastAsia="et-EE"/>
        </w:rPr>
        <w:t xml:space="preserve"> osakonna </w:t>
      </w:r>
      <w:r w:rsidR="00E70DE8" w:rsidRPr="3F7B75E3">
        <w:rPr>
          <w:rFonts w:ascii="Arial" w:hAnsi="Arial" w:cs="Arial"/>
          <w:sz w:val="22"/>
          <w:szCs w:val="22"/>
          <w:lang w:eastAsia="et-EE"/>
        </w:rPr>
        <w:t>nõunik</w:t>
      </w:r>
      <w:r w:rsidR="006E4FCE">
        <w:rPr>
          <w:rFonts w:ascii="Arial" w:hAnsi="Arial" w:cs="Arial"/>
          <w:sz w:val="22"/>
          <w:szCs w:val="22"/>
          <w:lang w:eastAsia="et-EE"/>
        </w:rPr>
        <w:t xml:space="preserve"> Jüri Lõssenko (</w:t>
      </w:r>
      <w:r w:rsidR="00710A66">
        <w:rPr>
          <w:rFonts w:ascii="Arial" w:hAnsi="Arial" w:cs="Arial"/>
          <w:sz w:val="22"/>
          <w:szCs w:val="22"/>
          <w:lang w:eastAsia="et-EE"/>
        </w:rPr>
        <w:t xml:space="preserve">tel </w:t>
      </w:r>
      <w:r w:rsidR="00717A7F">
        <w:rPr>
          <w:rFonts w:ascii="Arial" w:hAnsi="Arial" w:cs="Arial"/>
          <w:sz w:val="22"/>
          <w:szCs w:val="22"/>
          <w:lang w:eastAsia="et-EE"/>
        </w:rPr>
        <w:t xml:space="preserve">5913 7882, </w:t>
      </w:r>
      <w:hyperlink r:id="rId12" w:history="1">
        <w:r w:rsidR="00717A7F" w:rsidRPr="00B46E3E">
          <w:rPr>
            <w:rStyle w:val="Hperlink"/>
            <w:rFonts w:ascii="Arial" w:hAnsi="Arial" w:cs="Arial"/>
            <w:sz w:val="22"/>
            <w:szCs w:val="22"/>
            <w:lang w:eastAsia="et-EE"/>
          </w:rPr>
          <w:t>jyri.lossenko@sm.ee</w:t>
        </w:r>
      </w:hyperlink>
      <w:r w:rsidR="00B37AAE" w:rsidRPr="3F7B75E3">
        <w:rPr>
          <w:rFonts w:ascii="Arial" w:hAnsi="Arial" w:cs="Arial"/>
          <w:sz w:val="22"/>
          <w:szCs w:val="22"/>
          <w:lang w:eastAsia="et-EE"/>
        </w:rPr>
        <w:t>)</w:t>
      </w:r>
      <w:r w:rsidR="00A83755" w:rsidRPr="3F7B75E3">
        <w:rPr>
          <w:rFonts w:ascii="Arial" w:hAnsi="Arial" w:cs="Arial"/>
          <w:sz w:val="22"/>
          <w:szCs w:val="22"/>
          <w:lang w:eastAsia="et-EE"/>
        </w:rPr>
        <w:t xml:space="preserve">. </w:t>
      </w:r>
    </w:p>
    <w:p w14:paraId="5CF15CE2" w14:textId="2B549584" w:rsidR="006A56BE" w:rsidRDefault="006A56BE" w:rsidP="3F7B75E3">
      <w:pPr>
        <w:jc w:val="both"/>
        <w:rPr>
          <w:rFonts w:ascii="Arial" w:hAnsi="Arial" w:cs="Arial"/>
          <w:sz w:val="22"/>
          <w:szCs w:val="22"/>
          <w:lang w:eastAsia="et-EE"/>
        </w:rPr>
      </w:pPr>
    </w:p>
    <w:p w14:paraId="7652DFC8" w14:textId="77777777" w:rsidR="00900A4A" w:rsidRDefault="16E5661F" w:rsidP="006A56BE">
      <w:pPr>
        <w:jc w:val="both"/>
        <w:rPr>
          <w:rFonts w:ascii="Arial" w:hAnsi="Arial" w:cs="Arial"/>
          <w:sz w:val="22"/>
          <w:szCs w:val="22"/>
          <w:lang w:eastAsia="et-EE"/>
        </w:rPr>
      </w:pPr>
      <w:r w:rsidRPr="3F7B75E3">
        <w:rPr>
          <w:rFonts w:ascii="Arial" w:hAnsi="Arial" w:cs="Arial"/>
          <w:sz w:val="22"/>
          <w:szCs w:val="22"/>
          <w:lang w:eastAsia="et-EE"/>
        </w:rPr>
        <w:t xml:space="preserve">Eelnõu </w:t>
      </w:r>
      <w:r w:rsidR="00A83755" w:rsidRPr="3F7B75E3">
        <w:rPr>
          <w:rFonts w:ascii="Arial" w:hAnsi="Arial" w:cs="Arial"/>
          <w:sz w:val="22"/>
          <w:szCs w:val="22"/>
          <w:lang w:eastAsia="et-EE"/>
        </w:rPr>
        <w:t xml:space="preserve">juriidilise ekspertiisi on teinud Sotsiaalministeeriumi õigusosakonna õigusnõunik Piret Eelmets (tel </w:t>
      </w:r>
      <w:r w:rsidR="007E5F03" w:rsidRPr="3F7B75E3">
        <w:rPr>
          <w:rFonts w:ascii="Arial" w:hAnsi="Arial" w:cs="Arial"/>
          <w:sz w:val="22"/>
          <w:szCs w:val="22"/>
          <w:lang w:eastAsia="et-EE"/>
        </w:rPr>
        <w:t>626 9128</w:t>
      </w:r>
      <w:r w:rsidR="00A83755" w:rsidRPr="3F7B75E3">
        <w:rPr>
          <w:rFonts w:ascii="Arial" w:hAnsi="Arial" w:cs="Arial"/>
          <w:sz w:val="22"/>
          <w:szCs w:val="22"/>
          <w:lang w:eastAsia="et-EE"/>
        </w:rPr>
        <w:t xml:space="preserve">, </w:t>
      </w:r>
      <w:hyperlink r:id="rId13">
        <w:r w:rsidR="00A83755" w:rsidRPr="3F7B75E3">
          <w:rPr>
            <w:rStyle w:val="Hperlink"/>
            <w:rFonts w:ascii="Arial" w:hAnsi="Arial" w:cs="Arial"/>
            <w:sz w:val="22"/>
            <w:szCs w:val="22"/>
            <w:lang w:eastAsia="et-EE"/>
          </w:rPr>
          <w:t>piret.eelmets@sm.ee</w:t>
        </w:r>
      </w:hyperlink>
      <w:r w:rsidR="00A83755" w:rsidRPr="3F7B75E3">
        <w:rPr>
          <w:rFonts w:ascii="Arial" w:hAnsi="Arial" w:cs="Arial"/>
          <w:sz w:val="22"/>
          <w:szCs w:val="22"/>
          <w:lang w:eastAsia="et-EE"/>
        </w:rPr>
        <w:t>).</w:t>
      </w:r>
    </w:p>
    <w:p w14:paraId="7AC69307" w14:textId="77777777" w:rsidR="00900A4A" w:rsidRDefault="00900A4A" w:rsidP="006A56BE">
      <w:pPr>
        <w:jc w:val="both"/>
        <w:rPr>
          <w:rFonts w:ascii="Arial" w:hAnsi="Arial" w:cs="Arial"/>
          <w:sz w:val="22"/>
          <w:szCs w:val="22"/>
          <w:lang w:eastAsia="et-EE"/>
        </w:rPr>
      </w:pPr>
    </w:p>
    <w:p w14:paraId="687F5507" w14:textId="19B794BF" w:rsidR="006A56BE" w:rsidRDefault="00900A4A" w:rsidP="006A56BE">
      <w:pPr>
        <w:jc w:val="both"/>
        <w:rPr>
          <w:rFonts w:ascii="Arial" w:hAnsi="Arial" w:cs="Arial"/>
          <w:sz w:val="22"/>
          <w:szCs w:val="22"/>
        </w:rPr>
      </w:pPr>
      <w:r>
        <w:rPr>
          <w:rFonts w:ascii="Arial" w:hAnsi="Arial" w:cs="Arial"/>
          <w:sz w:val="22"/>
          <w:szCs w:val="22"/>
          <w:lang w:eastAsia="et-EE"/>
        </w:rPr>
        <w:t xml:space="preserve">Eelnõu on </w:t>
      </w:r>
      <w:proofErr w:type="spellStart"/>
      <w:r>
        <w:rPr>
          <w:rFonts w:ascii="Arial" w:hAnsi="Arial" w:cs="Arial"/>
          <w:sz w:val="22"/>
          <w:szCs w:val="22"/>
          <w:lang w:eastAsia="et-EE"/>
        </w:rPr>
        <w:t>keeletoimetamata</w:t>
      </w:r>
      <w:proofErr w:type="spellEnd"/>
      <w:r>
        <w:rPr>
          <w:rFonts w:ascii="Arial" w:hAnsi="Arial" w:cs="Arial"/>
          <w:sz w:val="22"/>
          <w:szCs w:val="22"/>
          <w:lang w:eastAsia="et-EE"/>
        </w:rPr>
        <w:t>.</w:t>
      </w:r>
      <w:r w:rsidR="00566EA0" w:rsidRPr="3F7B75E3">
        <w:rPr>
          <w:rFonts w:ascii="Arial" w:hAnsi="Arial" w:cs="Arial"/>
          <w:sz w:val="22"/>
          <w:szCs w:val="22"/>
          <w:lang w:eastAsia="et-EE"/>
        </w:rPr>
        <w:t xml:space="preserve"> </w:t>
      </w:r>
    </w:p>
    <w:p w14:paraId="39CC4C50" w14:textId="410C763F" w:rsidR="3F7B75E3" w:rsidRDefault="3F7B75E3" w:rsidP="3F7B75E3">
      <w:pPr>
        <w:jc w:val="both"/>
        <w:rPr>
          <w:rFonts w:ascii="Arial" w:hAnsi="Arial" w:cs="Arial"/>
          <w:sz w:val="22"/>
          <w:szCs w:val="22"/>
          <w:lang w:eastAsia="et-EE"/>
        </w:rPr>
      </w:pPr>
    </w:p>
    <w:p w14:paraId="6DF43281" w14:textId="5A03A047" w:rsidR="00566EA0" w:rsidRPr="00566EA0" w:rsidRDefault="00566EA0" w:rsidP="004D72A3">
      <w:pPr>
        <w:tabs>
          <w:tab w:val="left" w:pos="426"/>
        </w:tabs>
        <w:jc w:val="both"/>
        <w:rPr>
          <w:rFonts w:ascii="Arial" w:hAnsi="Arial" w:cs="Arial"/>
          <w:b/>
          <w:bCs/>
          <w:sz w:val="22"/>
          <w:szCs w:val="22"/>
        </w:rPr>
      </w:pPr>
      <w:r w:rsidRPr="00566EA0">
        <w:rPr>
          <w:rFonts w:ascii="Arial" w:hAnsi="Arial" w:cs="Arial"/>
          <w:b/>
          <w:bCs/>
          <w:sz w:val="22"/>
          <w:szCs w:val="22"/>
        </w:rPr>
        <w:t>Märkused:</w:t>
      </w:r>
    </w:p>
    <w:p w14:paraId="2C345664" w14:textId="77777777" w:rsidR="00566EA0" w:rsidRDefault="00566EA0" w:rsidP="004D72A3">
      <w:pPr>
        <w:tabs>
          <w:tab w:val="left" w:pos="426"/>
        </w:tabs>
        <w:jc w:val="both"/>
        <w:rPr>
          <w:rFonts w:ascii="Arial" w:hAnsi="Arial" w:cs="Arial"/>
          <w:sz w:val="22"/>
          <w:szCs w:val="22"/>
        </w:rPr>
      </w:pPr>
    </w:p>
    <w:p w14:paraId="324F0690" w14:textId="6423EF56" w:rsidR="0DB69381" w:rsidRDefault="008D54C3" w:rsidP="3F7B75E3">
      <w:pPr>
        <w:tabs>
          <w:tab w:val="left" w:pos="426"/>
        </w:tabs>
        <w:jc w:val="both"/>
        <w:rPr>
          <w:rFonts w:ascii="Arial" w:eastAsia="Arial" w:hAnsi="Arial" w:cs="Arial"/>
          <w:sz w:val="22"/>
          <w:szCs w:val="22"/>
        </w:rPr>
      </w:pPr>
      <w:r>
        <w:rPr>
          <w:rFonts w:ascii="Arial" w:eastAsia="Arial" w:hAnsi="Arial" w:cs="Arial"/>
          <w:sz w:val="22"/>
          <w:szCs w:val="22"/>
        </w:rPr>
        <w:t>Eelnõu</w:t>
      </w:r>
      <w:r w:rsidRPr="008D54C3">
        <w:rPr>
          <w:rFonts w:ascii="Arial" w:eastAsia="Arial" w:hAnsi="Arial" w:cs="Arial"/>
          <w:sz w:val="22"/>
          <w:szCs w:val="22"/>
        </w:rPr>
        <w:t xml:space="preserve"> ei ole seotud isikuandmete töötlemisega isikuandmete kaitse </w:t>
      </w:r>
      <w:proofErr w:type="spellStart"/>
      <w:r w:rsidRPr="008D54C3">
        <w:rPr>
          <w:rFonts w:ascii="Arial" w:eastAsia="Arial" w:hAnsi="Arial" w:cs="Arial"/>
          <w:sz w:val="22"/>
          <w:szCs w:val="22"/>
        </w:rPr>
        <w:t>üldmääruse</w:t>
      </w:r>
      <w:proofErr w:type="spellEnd"/>
      <w:r w:rsidRPr="008D54C3">
        <w:rPr>
          <w:rFonts w:ascii="Arial" w:eastAsia="Arial" w:hAnsi="Arial" w:cs="Arial"/>
          <w:sz w:val="22"/>
          <w:szCs w:val="22"/>
        </w:rPr>
        <w:t xml:space="preserve"> tähenduses</w:t>
      </w:r>
      <w:r w:rsidR="00710BB2">
        <w:rPr>
          <w:rFonts w:ascii="Arial" w:eastAsia="Arial" w:hAnsi="Arial" w:cs="Arial"/>
          <w:sz w:val="22"/>
          <w:szCs w:val="22"/>
        </w:rPr>
        <w:t>.</w:t>
      </w:r>
    </w:p>
    <w:p w14:paraId="7E137F24" w14:textId="77777777" w:rsidR="00B03330" w:rsidRDefault="00B03330" w:rsidP="3F7B75E3">
      <w:pPr>
        <w:tabs>
          <w:tab w:val="left" w:pos="426"/>
        </w:tabs>
        <w:jc w:val="both"/>
        <w:rPr>
          <w:rFonts w:ascii="Arial" w:eastAsia="Arial" w:hAnsi="Arial" w:cs="Arial"/>
          <w:sz w:val="22"/>
          <w:szCs w:val="22"/>
        </w:rPr>
      </w:pPr>
    </w:p>
    <w:p w14:paraId="50938FEF" w14:textId="2692DE34" w:rsidR="00B03330" w:rsidRDefault="000C2001" w:rsidP="3F7B75E3">
      <w:pPr>
        <w:tabs>
          <w:tab w:val="left" w:pos="426"/>
        </w:tabs>
        <w:jc w:val="both"/>
        <w:rPr>
          <w:rFonts w:ascii="Arial" w:eastAsia="Arial" w:hAnsi="Arial" w:cs="Arial"/>
          <w:sz w:val="22"/>
          <w:szCs w:val="22"/>
        </w:rPr>
      </w:pPr>
      <w:r>
        <w:rPr>
          <w:rFonts w:ascii="Arial" w:eastAsia="Arial" w:hAnsi="Arial" w:cs="Arial"/>
          <w:sz w:val="22"/>
          <w:szCs w:val="22"/>
        </w:rPr>
        <w:t>Eelnõuga väheneb haldusko</w:t>
      </w:r>
      <w:r w:rsidR="001A233D">
        <w:rPr>
          <w:rFonts w:ascii="Arial" w:eastAsia="Arial" w:hAnsi="Arial" w:cs="Arial"/>
          <w:sz w:val="22"/>
          <w:szCs w:val="22"/>
        </w:rPr>
        <w:t xml:space="preserve">ormus elluviijale ja partneritele. </w:t>
      </w:r>
      <w:r w:rsidR="000F4231">
        <w:rPr>
          <w:rFonts w:ascii="Arial" w:eastAsia="Arial" w:hAnsi="Arial" w:cs="Arial"/>
          <w:sz w:val="22"/>
          <w:szCs w:val="22"/>
        </w:rPr>
        <w:t xml:space="preserve">Kaob kohustus esitada </w:t>
      </w:r>
      <w:r w:rsidR="00900A4A">
        <w:rPr>
          <w:rFonts w:ascii="Arial" w:eastAsia="Arial" w:hAnsi="Arial" w:cs="Arial"/>
          <w:sz w:val="22"/>
          <w:szCs w:val="22"/>
        </w:rPr>
        <w:t xml:space="preserve">rakendusasutusele </w:t>
      </w:r>
      <w:r w:rsidR="000F4231">
        <w:rPr>
          <w:rFonts w:ascii="Arial" w:eastAsia="Arial" w:hAnsi="Arial" w:cs="Arial"/>
          <w:sz w:val="22"/>
          <w:szCs w:val="22"/>
        </w:rPr>
        <w:t xml:space="preserve">igakuiseid eelarve täitmise aruandeid ning </w:t>
      </w:r>
      <w:r w:rsidR="00630E78">
        <w:rPr>
          <w:rFonts w:ascii="Arial" w:eastAsia="Arial" w:hAnsi="Arial" w:cs="Arial"/>
          <w:sz w:val="22"/>
          <w:szCs w:val="22"/>
        </w:rPr>
        <w:t xml:space="preserve">kooskõlastada riigihankeid enne nende elluviimist. </w:t>
      </w:r>
      <w:r w:rsidR="007A486D">
        <w:rPr>
          <w:rFonts w:ascii="Arial" w:eastAsia="Arial" w:hAnsi="Arial" w:cs="Arial"/>
          <w:sz w:val="22"/>
          <w:szCs w:val="22"/>
        </w:rPr>
        <w:t xml:space="preserve">Lisatakse küll kohustus esitada </w:t>
      </w:r>
      <w:r w:rsidR="00900A4A">
        <w:rPr>
          <w:rFonts w:ascii="Arial" w:eastAsia="Arial" w:hAnsi="Arial" w:cs="Arial"/>
          <w:sz w:val="22"/>
          <w:szCs w:val="22"/>
        </w:rPr>
        <w:t xml:space="preserve">rakendusüksusele </w:t>
      </w:r>
      <w:r w:rsidR="007A486D">
        <w:rPr>
          <w:rFonts w:ascii="Arial" w:eastAsia="Arial" w:hAnsi="Arial" w:cs="Arial"/>
          <w:sz w:val="22"/>
          <w:szCs w:val="22"/>
        </w:rPr>
        <w:t>makse saamise aluseks olevaid dokumente üks kord kuus, kuid kuna praktikas seda juba tehakse, siis mõju puudub.</w:t>
      </w:r>
    </w:p>
    <w:p w14:paraId="1A4C7A77" w14:textId="0302EC18" w:rsidR="00566EA0" w:rsidRDefault="00566EA0" w:rsidP="004D72A3">
      <w:pPr>
        <w:tabs>
          <w:tab w:val="left" w:pos="426"/>
        </w:tabs>
        <w:jc w:val="both"/>
        <w:rPr>
          <w:rFonts w:ascii="Arial" w:hAnsi="Arial" w:cs="Arial"/>
          <w:sz w:val="22"/>
          <w:szCs w:val="22"/>
        </w:rPr>
      </w:pPr>
    </w:p>
    <w:p w14:paraId="690D41D7" w14:textId="6F658827" w:rsidR="0DB69381" w:rsidRDefault="0DB69381" w:rsidP="3F7B75E3">
      <w:pPr>
        <w:jc w:val="both"/>
      </w:pPr>
      <w:r w:rsidRPr="3F7B75E3">
        <w:rPr>
          <w:rFonts w:ascii="Arial" w:eastAsia="Arial" w:hAnsi="Arial" w:cs="Arial"/>
          <w:sz w:val="22"/>
          <w:szCs w:val="22"/>
        </w:rPr>
        <w:t>Seletuskirjas on kirjeldatud ainult eelnõus nimetatud TAT muudatusi.</w:t>
      </w:r>
    </w:p>
    <w:p w14:paraId="752FE100" w14:textId="799BAC94" w:rsidR="3F7B75E3" w:rsidRDefault="3F7B75E3" w:rsidP="3F7B75E3">
      <w:pPr>
        <w:jc w:val="both"/>
        <w:rPr>
          <w:rFonts w:ascii="Arial" w:eastAsia="Arial" w:hAnsi="Arial" w:cs="Arial"/>
          <w:sz w:val="22"/>
          <w:szCs w:val="22"/>
        </w:rPr>
      </w:pPr>
    </w:p>
    <w:p w14:paraId="72B8D547" w14:textId="77777777" w:rsidR="000E21D6" w:rsidRPr="000E21D6" w:rsidRDefault="000E21D6" w:rsidP="000E21D6">
      <w:pPr>
        <w:jc w:val="both"/>
        <w:rPr>
          <w:rFonts w:ascii="Arial" w:hAnsi="Arial" w:cs="Arial"/>
          <w:b/>
          <w:sz w:val="22"/>
          <w:szCs w:val="22"/>
        </w:rPr>
      </w:pPr>
      <w:r w:rsidRPr="000E21D6">
        <w:rPr>
          <w:rFonts w:ascii="Arial" w:hAnsi="Arial" w:cs="Arial"/>
          <w:b/>
          <w:sz w:val="22"/>
          <w:szCs w:val="22"/>
        </w:rPr>
        <w:t xml:space="preserve">II. TAT muudatuste sisu </w:t>
      </w:r>
    </w:p>
    <w:p w14:paraId="37DB0B24" w14:textId="77777777" w:rsidR="000E21D6" w:rsidRPr="000E21D6" w:rsidRDefault="000E21D6" w:rsidP="000E21D6">
      <w:pPr>
        <w:jc w:val="both"/>
        <w:rPr>
          <w:rFonts w:ascii="Arial" w:hAnsi="Arial" w:cs="Arial"/>
          <w:sz w:val="22"/>
          <w:szCs w:val="22"/>
        </w:rPr>
      </w:pPr>
      <w:r w:rsidRPr="000E21D6">
        <w:rPr>
          <w:rFonts w:ascii="Arial" w:hAnsi="Arial" w:cs="Arial"/>
          <w:sz w:val="22"/>
          <w:szCs w:val="22"/>
        </w:rPr>
        <w:t xml:space="preserve"> </w:t>
      </w:r>
    </w:p>
    <w:p w14:paraId="1903181F" w14:textId="1B4F70BA" w:rsidR="00C61DC5" w:rsidRDefault="00C61DC5" w:rsidP="008935E6">
      <w:pPr>
        <w:pStyle w:val="Default"/>
        <w:jc w:val="both"/>
        <w:rPr>
          <w:b/>
          <w:bCs/>
          <w:sz w:val="22"/>
          <w:szCs w:val="22"/>
        </w:rPr>
      </w:pPr>
      <w:bookmarkStart w:id="0" w:name="_Hlk209790017"/>
      <w:bookmarkStart w:id="1" w:name="_Hlk10443118"/>
      <w:r w:rsidRPr="009C7019">
        <w:rPr>
          <w:b/>
          <w:color w:val="auto"/>
          <w:sz w:val="22"/>
          <w:szCs w:val="22"/>
        </w:rPr>
        <w:t xml:space="preserve">§ </w:t>
      </w:r>
      <w:r>
        <w:rPr>
          <w:b/>
          <w:color w:val="auto"/>
          <w:sz w:val="22"/>
          <w:szCs w:val="22"/>
        </w:rPr>
        <w:t>1</w:t>
      </w:r>
      <w:r w:rsidRPr="009C7019">
        <w:rPr>
          <w:b/>
          <w:color w:val="auto"/>
          <w:sz w:val="22"/>
          <w:szCs w:val="22"/>
        </w:rPr>
        <w:t>.</w:t>
      </w:r>
      <w:r>
        <w:rPr>
          <w:bCs/>
          <w:color w:val="auto"/>
          <w:sz w:val="22"/>
          <w:szCs w:val="22"/>
        </w:rPr>
        <w:t xml:space="preserve"> </w:t>
      </w:r>
      <w:r w:rsidRPr="00BF18C2">
        <w:rPr>
          <w:bCs/>
          <w:color w:val="auto"/>
          <w:sz w:val="22"/>
          <w:szCs w:val="22"/>
        </w:rPr>
        <w:t xml:space="preserve">Sotsiaalkaitseministri </w:t>
      </w:r>
      <w:r>
        <w:rPr>
          <w:bCs/>
          <w:color w:val="auto"/>
          <w:sz w:val="22"/>
          <w:szCs w:val="22"/>
        </w:rPr>
        <w:t>3</w:t>
      </w:r>
      <w:r w:rsidRPr="00BF18C2">
        <w:rPr>
          <w:bCs/>
          <w:color w:val="auto"/>
          <w:sz w:val="22"/>
          <w:szCs w:val="22"/>
        </w:rPr>
        <w:t xml:space="preserve">. </w:t>
      </w:r>
      <w:r>
        <w:rPr>
          <w:bCs/>
          <w:color w:val="auto"/>
          <w:sz w:val="22"/>
          <w:szCs w:val="22"/>
        </w:rPr>
        <w:t>mai</w:t>
      </w:r>
      <w:r w:rsidRPr="00BF18C2">
        <w:rPr>
          <w:bCs/>
          <w:color w:val="auto"/>
          <w:sz w:val="22"/>
          <w:szCs w:val="22"/>
        </w:rPr>
        <w:t xml:space="preserve"> 202</w:t>
      </w:r>
      <w:r>
        <w:rPr>
          <w:bCs/>
          <w:color w:val="auto"/>
          <w:sz w:val="22"/>
          <w:szCs w:val="22"/>
        </w:rPr>
        <w:t>3</w:t>
      </w:r>
      <w:r w:rsidRPr="00BF18C2">
        <w:rPr>
          <w:bCs/>
          <w:color w:val="auto"/>
          <w:sz w:val="22"/>
          <w:szCs w:val="22"/>
        </w:rPr>
        <w:t xml:space="preserve">. a käskkirjaga nr </w:t>
      </w:r>
      <w:r>
        <w:rPr>
          <w:bCs/>
          <w:color w:val="auto"/>
          <w:sz w:val="22"/>
          <w:szCs w:val="22"/>
        </w:rPr>
        <w:t>81</w:t>
      </w:r>
      <w:r w:rsidRPr="00BF18C2">
        <w:rPr>
          <w:bCs/>
          <w:color w:val="auto"/>
          <w:sz w:val="22"/>
          <w:szCs w:val="22"/>
        </w:rPr>
        <w:t xml:space="preserve"> kinnitatud TAT „</w:t>
      </w:r>
      <w:r>
        <w:rPr>
          <w:bCs/>
          <w:color w:val="auto"/>
          <w:sz w:val="22"/>
          <w:szCs w:val="22"/>
        </w:rPr>
        <w:t xml:space="preserve">Pikaajalise hoolduse kättesaadavuse ja kvaliteedi </w:t>
      </w:r>
      <w:r w:rsidR="003611DC">
        <w:rPr>
          <w:bCs/>
          <w:color w:val="auto"/>
          <w:sz w:val="22"/>
          <w:szCs w:val="22"/>
        </w:rPr>
        <w:t>parandamine</w:t>
      </w:r>
      <w:r w:rsidRPr="00BF18C2">
        <w:rPr>
          <w:bCs/>
          <w:color w:val="auto"/>
          <w:sz w:val="22"/>
          <w:szCs w:val="22"/>
        </w:rPr>
        <w:t>“ muudatused.</w:t>
      </w:r>
    </w:p>
    <w:p w14:paraId="5A5255CF" w14:textId="77777777" w:rsidR="00C61DC5" w:rsidRDefault="00C61DC5" w:rsidP="008935E6">
      <w:pPr>
        <w:pStyle w:val="Default"/>
        <w:jc w:val="both"/>
        <w:rPr>
          <w:b/>
          <w:bCs/>
          <w:sz w:val="22"/>
          <w:szCs w:val="22"/>
        </w:rPr>
      </w:pPr>
    </w:p>
    <w:bookmarkEnd w:id="0"/>
    <w:p w14:paraId="20F97EA1" w14:textId="61F770FF" w:rsidR="00C8165F" w:rsidRDefault="09289449" w:rsidP="008935E6">
      <w:pPr>
        <w:pStyle w:val="Default"/>
        <w:jc w:val="both"/>
        <w:rPr>
          <w:sz w:val="22"/>
          <w:szCs w:val="22"/>
        </w:rPr>
      </w:pPr>
      <w:r w:rsidRPr="3F7B75E3">
        <w:rPr>
          <w:b/>
          <w:bCs/>
          <w:sz w:val="22"/>
          <w:szCs w:val="22"/>
        </w:rPr>
        <w:t>P</w:t>
      </w:r>
      <w:r w:rsidR="372C2C4B" w:rsidRPr="3F7B75E3">
        <w:rPr>
          <w:b/>
          <w:bCs/>
          <w:sz w:val="22"/>
          <w:szCs w:val="22"/>
        </w:rPr>
        <w:t>unktiga 1</w:t>
      </w:r>
      <w:r w:rsidR="004A7202">
        <w:rPr>
          <w:b/>
          <w:bCs/>
          <w:sz w:val="22"/>
          <w:szCs w:val="22"/>
        </w:rPr>
        <w:t xml:space="preserve"> </w:t>
      </w:r>
      <w:r w:rsidR="00780D32">
        <w:rPr>
          <w:sz w:val="22"/>
          <w:szCs w:val="22"/>
        </w:rPr>
        <w:t>kustutatakse TA</w:t>
      </w:r>
      <w:r w:rsidR="007A5A76">
        <w:rPr>
          <w:sz w:val="22"/>
          <w:szCs w:val="22"/>
        </w:rPr>
        <w:t>T</w:t>
      </w:r>
      <w:r w:rsidR="00780D32">
        <w:rPr>
          <w:sz w:val="22"/>
          <w:szCs w:val="22"/>
        </w:rPr>
        <w:t xml:space="preserve"> raamtekstist laused</w:t>
      </w:r>
      <w:r w:rsidR="007A5A76">
        <w:rPr>
          <w:sz w:val="22"/>
          <w:szCs w:val="22"/>
        </w:rPr>
        <w:t>, mis on seotud</w:t>
      </w:r>
      <w:r w:rsidR="007F345E" w:rsidRPr="007F345E">
        <w:rPr>
          <w:sz w:val="22"/>
          <w:szCs w:val="22"/>
        </w:rPr>
        <w:t xml:space="preserve"> TAT tegevuse „Uuenduslike ja integreeritud teenuste arendamine ja pakkumine ning abi korralduse tõhustamine sotsiaalvaldkonnas“ kahe alategevuse</w:t>
      </w:r>
      <w:r w:rsidR="00F81D6A">
        <w:rPr>
          <w:sz w:val="22"/>
          <w:szCs w:val="22"/>
        </w:rPr>
        <w:t>ga</w:t>
      </w:r>
      <w:r w:rsidR="007F345E" w:rsidRPr="007F345E">
        <w:rPr>
          <w:sz w:val="22"/>
          <w:szCs w:val="22"/>
        </w:rPr>
        <w:t xml:space="preserve"> (tegevuskavas alategevus 2.2.2. Teenuse arendamine psüühika- ja sõltuvushäirega inimestele ja alategevus 2.2.3. Toetatud otsuse süsteemi väljatöötamine ja rakendamine)</w:t>
      </w:r>
      <w:r w:rsidR="00DE36A8">
        <w:rPr>
          <w:sz w:val="22"/>
          <w:szCs w:val="22"/>
        </w:rPr>
        <w:t>.</w:t>
      </w:r>
      <w:r w:rsidR="00823176">
        <w:rPr>
          <w:sz w:val="22"/>
          <w:szCs w:val="22"/>
        </w:rPr>
        <w:t xml:space="preserve"> </w:t>
      </w:r>
      <w:r w:rsidR="00F81D6A">
        <w:rPr>
          <w:sz w:val="22"/>
          <w:szCs w:val="22"/>
        </w:rPr>
        <w:t>Nimetatud</w:t>
      </w:r>
      <w:r w:rsidR="00607866" w:rsidRPr="00607866">
        <w:rPr>
          <w:sz w:val="22"/>
          <w:szCs w:val="22"/>
        </w:rPr>
        <w:t xml:space="preserve"> alategevused jäävad ära</w:t>
      </w:r>
      <w:r w:rsidR="00D3312C">
        <w:rPr>
          <w:sz w:val="22"/>
          <w:szCs w:val="22"/>
        </w:rPr>
        <w:t>,</w:t>
      </w:r>
      <w:r w:rsidR="00607866" w:rsidRPr="00607866">
        <w:rPr>
          <w:sz w:val="22"/>
          <w:szCs w:val="22"/>
        </w:rPr>
        <w:t xml:space="preserve"> kuna </w:t>
      </w:r>
      <w:proofErr w:type="spellStart"/>
      <w:r w:rsidR="00607866" w:rsidRPr="00607866">
        <w:rPr>
          <w:sz w:val="22"/>
          <w:szCs w:val="22"/>
        </w:rPr>
        <w:t>TAT</w:t>
      </w:r>
      <w:r w:rsidR="00D3312C">
        <w:rPr>
          <w:sz w:val="22"/>
          <w:szCs w:val="22"/>
        </w:rPr>
        <w:t>-sse</w:t>
      </w:r>
      <w:proofErr w:type="spellEnd"/>
      <w:r w:rsidR="00607866" w:rsidRPr="00607866">
        <w:rPr>
          <w:sz w:val="22"/>
          <w:szCs w:val="22"/>
        </w:rPr>
        <w:t xml:space="preserve"> planeeritud lahendusviisid ei ole hetkel teostatavad </w:t>
      </w:r>
      <w:r w:rsidR="00D3312C">
        <w:rPr>
          <w:sz w:val="22"/>
          <w:szCs w:val="22"/>
        </w:rPr>
        <w:t>(</w:t>
      </w:r>
      <w:r w:rsidR="00607866" w:rsidRPr="00607866">
        <w:rPr>
          <w:sz w:val="22"/>
          <w:szCs w:val="22"/>
        </w:rPr>
        <w:t>sh jätkusuutlikud</w:t>
      </w:r>
      <w:r w:rsidR="00D3312C">
        <w:rPr>
          <w:sz w:val="22"/>
          <w:szCs w:val="22"/>
        </w:rPr>
        <w:t>)</w:t>
      </w:r>
      <w:r w:rsidR="00607866" w:rsidRPr="00607866">
        <w:rPr>
          <w:sz w:val="22"/>
          <w:szCs w:val="22"/>
        </w:rPr>
        <w:t xml:space="preserve"> ning tegeletakse soovitud tulemuste saavutamiseks uute lähenemisviiside leidmisega.</w:t>
      </w:r>
    </w:p>
    <w:p w14:paraId="13F5ADA7" w14:textId="77777777" w:rsidR="00DC2E32" w:rsidRDefault="00DC2E32" w:rsidP="008935E6">
      <w:pPr>
        <w:pStyle w:val="Default"/>
        <w:jc w:val="both"/>
        <w:rPr>
          <w:sz w:val="22"/>
          <w:szCs w:val="22"/>
        </w:rPr>
      </w:pPr>
    </w:p>
    <w:p w14:paraId="3248755F" w14:textId="65B098DF" w:rsidR="00DC2E32" w:rsidRDefault="00DC2E32" w:rsidP="008935E6">
      <w:pPr>
        <w:pStyle w:val="Default"/>
        <w:jc w:val="both"/>
        <w:rPr>
          <w:sz w:val="22"/>
          <w:szCs w:val="22"/>
        </w:rPr>
      </w:pPr>
      <w:r w:rsidRPr="00DC2E32">
        <w:rPr>
          <w:b/>
          <w:bCs/>
          <w:sz w:val="22"/>
          <w:szCs w:val="22"/>
        </w:rPr>
        <w:t>Punktiga 2</w:t>
      </w:r>
      <w:r>
        <w:rPr>
          <w:sz w:val="22"/>
          <w:szCs w:val="22"/>
        </w:rPr>
        <w:t xml:space="preserve"> uuendatakse näitajate tabelit. </w:t>
      </w:r>
      <w:r w:rsidR="00323C35" w:rsidRPr="00323C35">
        <w:rPr>
          <w:sz w:val="22"/>
          <w:szCs w:val="22"/>
        </w:rPr>
        <w:t xml:space="preserve">Kuna </w:t>
      </w:r>
      <w:r w:rsidR="00D01985">
        <w:rPr>
          <w:sz w:val="22"/>
          <w:szCs w:val="22"/>
        </w:rPr>
        <w:t xml:space="preserve">TAT tegevuskava </w:t>
      </w:r>
      <w:r w:rsidR="00410331">
        <w:rPr>
          <w:sz w:val="22"/>
          <w:szCs w:val="22"/>
        </w:rPr>
        <w:t xml:space="preserve">kaks </w:t>
      </w:r>
      <w:r w:rsidR="00323C35" w:rsidRPr="00323C35">
        <w:rPr>
          <w:sz w:val="22"/>
          <w:szCs w:val="22"/>
        </w:rPr>
        <w:t>alategevust jäävad ära, siis ei ole võimalik esialgu planeeritud sihttaset täita</w:t>
      </w:r>
      <w:r w:rsidR="00F22C59">
        <w:rPr>
          <w:sz w:val="22"/>
          <w:szCs w:val="22"/>
        </w:rPr>
        <w:t xml:space="preserve"> ja </w:t>
      </w:r>
      <w:r w:rsidR="0059095C">
        <w:rPr>
          <w:sz w:val="22"/>
          <w:szCs w:val="22"/>
        </w:rPr>
        <w:t>meetme nimekirja väljund</w:t>
      </w:r>
      <w:r w:rsidR="00F22C59">
        <w:rPr>
          <w:sz w:val="22"/>
          <w:szCs w:val="22"/>
        </w:rPr>
        <w:t>näitaja</w:t>
      </w:r>
      <w:r w:rsidR="00FD238D">
        <w:rPr>
          <w:sz w:val="22"/>
          <w:szCs w:val="22"/>
        </w:rPr>
        <w:t xml:space="preserve"> 2027.</w:t>
      </w:r>
      <w:r w:rsidR="004A7BD3">
        <w:rPr>
          <w:sz w:val="22"/>
          <w:szCs w:val="22"/>
        </w:rPr>
        <w:t xml:space="preserve"> </w:t>
      </w:r>
      <w:r w:rsidR="00FD238D">
        <w:rPr>
          <w:sz w:val="22"/>
          <w:szCs w:val="22"/>
        </w:rPr>
        <w:t>a sihttaset</w:t>
      </w:r>
      <w:r w:rsidR="00F22C59">
        <w:rPr>
          <w:sz w:val="22"/>
          <w:szCs w:val="22"/>
        </w:rPr>
        <w:t xml:space="preserve"> vähendatakse 110 </w:t>
      </w:r>
      <w:r w:rsidR="00441B1F">
        <w:rPr>
          <w:sz w:val="22"/>
          <w:szCs w:val="22"/>
        </w:rPr>
        <w:t>hoolekandeteenuse saaja võrra</w:t>
      </w:r>
      <w:r w:rsidR="004D58F9">
        <w:rPr>
          <w:sz w:val="22"/>
          <w:szCs w:val="22"/>
        </w:rPr>
        <w:t xml:space="preserve"> (oli 400, uus näitaja 290).</w:t>
      </w:r>
      <w:r w:rsidR="00DE6F93">
        <w:rPr>
          <w:sz w:val="22"/>
          <w:szCs w:val="22"/>
        </w:rPr>
        <w:t xml:space="preserve"> </w:t>
      </w:r>
      <w:r w:rsidR="00076370">
        <w:rPr>
          <w:sz w:val="22"/>
          <w:szCs w:val="22"/>
        </w:rPr>
        <w:t>Seoses suurema teenuseosutamise mahuga kuulmislangusega inimestele s</w:t>
      </w:r>
      <w:r w:rsidR="007F0018">
        <w:rPr>
          <w:sz w:val="22"/>
          <w:szCs w:val="22"/>
        </w:rPr>
        <w:t>uurendatakse</w:t>
      </w:r>
      <w:r w:rsidR="00DE6F93">
        <w:rPr>
          <w:sz w:val="22"/>
          <w:szCs w:val="22"/>
        </w:rPr>
        <w:t xml:space="preserve"> näitajate tabeli </w:t>
      </w:r>
      <w:r w:rsidR="005176D7">
        <w:rPr>
          <w:sz w:val="22"/>
          <w:szCs w:val="22"/>
        </w:rPr>
        <w:t xml:space="preserve">punkti </w:t>
      </w:r>
      <w:r w:rsidR="00DE6F93" w:rsidRPr="00DE6F93">
        <w:rPr>
          <w:sz w:val="22"/>
          <w:szCs w:val="22"/>
        </w:rPr>
        <w:t>2.1. Sotsiaalteenuste kättesaadavuse ja kvaliteedi parandamine</w:t>
      </w:r>
      <w:r w:rsidR="00DE6F93">
        <w:rPr>
          <w:sz w:val="22"/>
          <w:szCs w:val="22"/>
        </w:rPr>
        <w:t xml:space="preserve"> TAT </w:t>
      </w:r>
      <w:r w:rsidR="00DE6F93">
        <w:rPr>
          <w:sz w:val="22"/>
          <w:szCs w:val="22"/>
        </w:rPr>
        <w:lastRenderedPageBreak/>
        <w:t>spetsiifilis</w:t>
      </w:r>
      <w:r w:rsidR="00BB249D">
        <w:rPr>
          <w:sz w:val="22"/>
          <w:szCs w:val="22"/>
        </w:rPr>
        <w:t>e</w:t>
      </w:r>
      <w:r w:rsidR="00DE6F93">
        <w:rPr>
          <w:sz w:val="22"/>
          <w:szCs w:val="22"/>
        </w:rPr>
        <w:t xml:space="preserve"> näitaja „</w:t>
      </w:r>
      <w:r w:rsidR="00FC2347" w:rsidRPr="00FC2347">
        <w:rPr>
          <w:sz w:val="22"/>
          <w:szCs w:val="22"/>
        </w:rPr>
        <w:t>Hoolekandeteenuste saajate arv</w:t>
      </w:r>
      <w:r w:rsidR="00FC2347">
        <w:rPr>
          <w:sz w:val="22"/>
          <w:szCs w:val="22"/>
        </w:rPr>
        <w:t xml:space="preserve"> </w:t>
      </w:r>
      <w:r w:rsidR="00FC2347" w:rsidRPr="00FC2347">
        <w:rPr>
          <w:sz w:val="22"/>
          <w:szCs w:val="22"/>
        </w:rPr>
        <w:t>(mõõtühik arv)</w:t>
      </w:r>
      <w:r w:rsidR="00FC2347">
        <w:rPr>
          <w:sz w:val="22"/>
          <w:szCs w:val="22"/>
        </w:rPr>
        <w:t>“</w:t>
      </w:r>
      <w:r w:rsidR="00A5056E">
        <w:rPr>
          <w:sz w:val="22"/>
          <w:szCs w:val="22"/>
        </w:rPr>
        <w:t xml:space="preserve"> </w:t>
      </w:r>
      <w:r w:rsidR="00FD238D">
        <w:rPr>
          <w:sz w:val="22"/>
          <w:szCs w:val="22"/>
        </w:rPr>
        <w:t>2027.</w:t>
      </w:r>
      <w:r w:rsidR="00D2179F">
        <w:rPr>
          <w:sz w:val="22"/>
          <w:szCs w:val="22"/>
        </w:rPr>
        <w:t xml:space="preserve"> </w:t>
      </w:r>
      <w:r w:rsidR="00FD238D">
        <w:rPr>
          <w:sz w:val="22"/>
          <w:szCs w:val="22"/>
        </w:rPr>
        <w:t>a sihttaset 90 hoolekandeteenuse saaja võrra (oli 200, uus näitaja 290).</w:t>
      </w:r>
    </w:p>
    <w:p w14:paraId="59A4AE1B" w14:textId="77777777" w:rsidR="004F159A" w:rsidRDefault="004F159A" w:rsidP="008935E6">
      <w:pPr>
        <w:pStyle w:val="Default"/>
        <w:jc w:val="both"/>
        <w:rPr>
          <w:sz w:val="22"/>
          <w:szCs w:val="22"/>
        </w:rPr>
      </w:pPr>
    </w:p>
    <w:p w14:paraId="3BD877AA" w14:textId="057CA347" w:rsidR="004F159A" w:rsidRPr="004A7202" w:rsidRDefault="004C3A5D" w:rsidP="008935E6">
      <w:pPr>
        <w:pStyle w:val="Default"/>
        <w:jc w:val="both"/>
        <w:rPr>
          <w:color w:val="auto"/>
          <w:sz w:val="22"/>
          <w:szCs w:val="22"/>
        </w:rPr>
      </w:pPr>
      <w:r w:rsidRPr="004C3A5D">
        <w:rPr>
          <w:b/>
          <w:bCs/>
          <w:color w:val="auto"/>
          <w:sz w:val="22"/>
          <w:szCs w:val="22"/>
        </w:rPr>
        <w:t>Punktiga 3</w:t>
      </w:r>
      <w:r>
        <w:rPr>
          <w:color w:val="auto"/>
          <w:sz w:val="22"/>
          <w:szCs w:val="22"/>
        </w:rPr>
        <w:t xml:space="preserve"> </w:t>
      </w:r>
      <w:r w:rsidRPr="004C3A5D">
        <w:rPr>
          <w:color w:val="auto"/>
          <w:sz w:val="22"/>
          <w:szCs w:val="22"/>
        </w:rPr>
        <w:t xml:space="preserve">vähendatakse TAT </w:t>
      </w:r>
      <w:r w:rsidRPr="008F1071">
        <w:rPr>
          <w:color w:val="auto"/>
          <w:sz w:val="22"/>
          <w:szCs w:val="22"/>
        </w:rPr>
        <w:t xml:space="preserve">eelarvet (kehtiv abikõlblike vahendite summa on </w:t>
      </w:r>
      <w:r w:rsidR="00342907" w:rsidRPr="008F1071">
        <w:rPr>
          <w:color w:val="auto"/>
          <w:sz w:val="22"/>
          <w:szCs w:val="22"/>
        </w:rPr>
        <w:t>14 809 100</w:t>
      </w:r>
      <w:r w:rsidRPr="008F1071">
        <w:rPr>
          <w:color w:val="auto"/>
          <w:sz w:val="22"/>
          <w:szCs w:val="22"/>
        </w:rPr>
        <w:t xml:space="preserve"> eurot) kokku </w:t>
      </w:r>
      <w:r w:rsidR="00DB01C0" w:rsidRPr="008F1071">
        <w:rPr>
          <w:color w:val="auto"/>
          <w:sz w:val="22"/>
          <w:szCs w:val="22"/>
        </w:rPr>
        <w:t>3 011 264</w:t>
      </w:r>
      <w:r w:rsidRPr="008F1071">
        <w:rPr>
          <w:color w:val="auto"/>
          <w:sz w:val="22"/>
          <w:szCs w:val="22"/>
        </w:rPr>
        <w:t xml:space="preserve"> euro võrra, millest ESF+ on toetust </w:t>
      </w:r>
      <w:r w:rsidR="00C97DE5" w:rsidRPr="008F1071">
        <w:rPr>
          <w:color w:val="auto"/>
          <w:sz w:val="22"/>
          <w:szCs w:val="22"/>
        </w:rPr>
        <w:t>2 107 885</w:t>
      </w:r>
      <w:r w:rsidRPr="008F1071">
        <w:rPr>
          <w:color w:val="auto"/>
          <w:sz w:val="22"/>
          <w:szCs w:val="22"/>
        </w:rPr>
        <w:t xml:space="preserve"> eurot ja riiklik kaasfinantseering </w:t>
      </w:r>
      <w:r w:rsidR="004E3126" w:rsidRPr="008F1071">
        <w:rPr>
          <w:color w:val="auto"/>
          <w:sz w:val="22"/>
          <w:szCs w:val="22"/>
        </w:rPr>
        <w:t>903 379</w:t>
      </w:r>
      <w:r w:rsidRPr="008F1071">
        <w:rPr>
          <w:color w:val="auto"/>
          <w:sz w:val="22"/>
          <w:szCs w:val="22"/>
        </w:rPr>
        <w:t xml:space="preserve"> eurot. TAT eelarve on muutmisjärgselt kokku </w:t>
      </w:r>
      <w:r w:rsidR="00A33FB2" w:rsidRPr="008F1071">
        <w:rPr>
          <w:color w:val="auto"/>
          <w:sz w:val="22"/>
          <w:szCs w:val="22"/>
        </w:rPr>
        <w:t>11 797 836</w:t>
      </w:r>
      <w:r w:rsidRPr="008F1071">
        <w:rPr>
          <w:color w:val="auto"/>
          <w:sz w:val="22"/>
          <w:szCs w:val="22"/>
        </w:rPr>
        <w:t xml:space="preserve"> eurot, millest ESF+ toetus on </w:t>
      </w:r>
      <w:r w:rsidR="00A33FB2" w:rsidRPr="008F1071">
        <w:rPr>
          <w:color w:val="auto"/>
          <w:sz w:val="22"/>
          <w:szCs w:val="22"/>
        </w:rPr>
        <w:t xml:space="preserve">8 258 </w:t>
      </w:r>
      <w:r w:rsidR="008F1071" w:rsidRPr="008F1071">
        <w:rPr>
          <w:color w:val="auto"/>
          <w:sz w:val="22"/>
          <w:szCs w:val="22"/>
        </w:rPr>
        <w:t>485</w:t>
      </w:r>
      <w:r w:rsidRPr="008F1071">
        <w:rPr>
          <w:color w:val="auto"/>
          <w:sz w:val="22"/>
          <w:szCs w:val="22"/>
        </w:rPr>
        <w:t xml:space="preserve"> eurot ja riiklik kaasfinantseering </w:t>
      </w:r>
      <w:r w:rsidR="008F1071" w:rsidRPr="008F1071">
        <w:rPr>
          <w:color w:val="auto"/>
          <w:sz w:val="22"/>
          <w:szCs w:val="22"/>
        </w:rPr>
        <w:t>3 539 351</w:t>
      </w:r>
      <w:r w:rsidRPr="008F1071">
        <w:rPr>
          <w:color w:val="auto"/>
          <w:sz w:val="22"/>
          <w:szCs w:val="22"/>
        </w:rPr>
        <w:t xml:space="preserve"> eurot.</w:t>
      </w:r>
    </w:p>
    <w:p w14:paraId="30BAB730" w14:textId="77777777" w:rsidR="00E45A35" w:rsidRDefault="00E45A35" w:rsidP="73F91D68">
      <w:pPr>
        <w:pStyle w:val="Default"/>
        <w:jc w:val="both"/>
        <w:rPr>
          <w:color w:val="auto"/>
          <w:sz w:val="22"/>
          <w:szCs w:val="22"/>
        </w:rPr>
      </w:pPr>
    </w:p>
    <w:p w14:paraId="250F5338" w14:textId="4607F4E3" w:rsidR="00F32793" w:rsidRPr="00F32793" w:rsidRDefault="00F32793" w:rsidP="73F91D68">
      <w:pPr>
        <w:pStyle w:val="Default"/>
        <w:jc w:val="both"/>
        <w:rPr>
          <w:color w:val="auto"/>
          <w:sz w:val="22"/>
          <w:szCs w:val="22"/>
        </w:rPr>
      </w:pPr>
      <w:r>
        <w:rPr>
          <w:b/>
          <w:bCs/>
          <w:color w:val="auto"/>
          <w:sz w:val="22"/>
          <w:szCs w:val="22"/>
        </w:rPr>
        <w:t xml:space="preserve">Punktiga 4 </w:t>
      </w:r>
      <w:r>
        <w:rPr>
          <w:color w:val="auto"/>
          <w:sz w:val="22"/>
          <w:szCs w:val="22"/>
        </w:rPr>
        <w:t xml:space="preserve">tunnistatakse kehtetuks TAT punkt 7.2.5. </w:t>
      </w:r>
      <w:r w:rsidR="00201DF7">
        <w:rPr>
          <w:color w:val="auto"/>
          <w:sz w:val="22"/>
          <w:szCs w:val="22"/>
        </w:rPr>
        <w:t xml:space="preserve">Punktis nimetatud eelarve täitmise aruande esitamise järele puudub vajadus, kuna vastavat infot on võimalik saada </w:t>
      </w:r>
      <w:r w:rsidR="0011632F">
        <w:rPr>
          <w:color w:val="auto"/>
          <w:sz w:val="22"/>
          <w:szCs w:val="22"/>
        </w:rPr>
        <w:t xml:space="preserve">elluviijat </w:t>
      </w:r>
      <w:r w:rsidR="00201DF7">
        <w:rPr>
          <w:color w:val="auto"/>
          <w:sz w:val="22"/>
          <w:szCs w:val="22"/>
        </w:rPr>
        <w:t>vähem koormava</w:t>
      </w:r>
      <w:r w:rsidR="00D56D08">
        <w:rPr>
          <w:color w:val="auto"/>
          <w:sz w:val="22"/>
          <w:szCs w:val="22"/>
        </w:rPr>
        <w:t>l viisil.</w:t>
      </w:r>
    </w:p>
    <w:p w14:paraId="6E267B10" w14:textId="77777777" w:rsidR="00F32793" w:rsidRDefault="00F32793" w:rsidP="73F91D68">
      <w:pPr>
        <w:pStyle w:val="Default"/>
        <w:jc w:val="both"/>
        <w:rPr>
          <w:b/>
          <w:bCs/>
          <w:color w:val="auto"/>
          <w:sz w:val="22"/>
          <w:szCs w:val="22"/>
        </w:rPr>
      </w:pPr>
    </w:p>
    <w:p w14:paraId="63CED72B" w14:textId="57F85D77" w:rsidR="00E81F66" w:rsidRDefault="00E81F66" w:rsidP="73F91D68">
      <w:pPr>
        <w:pStyle w:val="Default"/>
        <w:jc w:val="both"/>
        <w:rPr>
          <w:color w:val="auto"/>
          <w:sz w:val="22"/>
          <w:szCs w:val="22"/>
        </w:rPr>
      </w:pPr>
      <w:r w:rsidRPr="00E81F66">
        <w:rPr>
          <w:b/>
          <w:bCs/>
          <w:color w:val="auto"/>
          <w:sz w:val="22"/>
          <w:szCs w:val="22"/>
        </w:rPr>
        <w:t xml:space="preserve">Punktiga </w:t>
      </w:r>
      <w:r w:rsidR="00F32793">
        <w:rPr>
          <w:b/>
          <w:bCs/>
          <w:color w:val="auto"/>
          <w:sz w:val="22"/>
          <w:szCs w:val="22"/>
        </w:rPr>
        <w:t>5</w:t>
      </w:r>
      <w:r>
        <w:rPr>
          <w:color w:val="auto"/>
          <w:sz w:val="22"/>
          <w:szCs w:val="22"/>
        </w:rPr>
        <w:t xml:space="preserve"> </w:t>
      </w:r>
      <w:r w:rsidRPr="00E81F66">
        <w:rPr>
          <w:color w:val="auto"/>
          <w:sz w:val="22"/>
          <w:szCs w:val="22"/>
        </w:rPr>
        <w:t xml:space="preserve">asendatakse TAT eelarve, mida vähendatakse punktis </w:t>
      </w:r>
      <w:r>
        <w:rPr>
          <w:color w:val="auto"/>
          <w:sz w:val="22"/>
          <w:szCs w:val="22"/>
        </w:rPr>
        <w:t>3</w:t>
      </w:r>
      <w:r w:rsidRPr="00E81F66">
        <w:rPr>
          <w:color w:val="auto"/>
          <w:sz w:val="22"/>
          <w:szCs w:val="22"/>
        </w:rPr>
        <w:t xml:space="preserve"> nimetatud mahus</w:t>
      </w:r>
      <w:r>
        <w:rPr>
          <w:color w:val="auto"/>
          <w:sz w:val="22"/>
          <w:szCs w:val="22"/>
        </w:rPr>
        <w:t xml:space="preserve"> ning TAT tegevuste kirjeldus, milles</w:t>
      </w:r>
      <w:r w:rsidR="00331FE9">
        <w:rPr>
          <w:color w:val="auto"/>
          <w:sz w:val="22"/>
          <w:szCs w:val="22"/>
        </w:rPr>
        <w:t xml:space="preserve"> </w:t>
      </w:r>
      <w:r w:rsidR="008F520F">
        <w:rPr>
          <w:color w:val="auto"/>
          <w:sz w:val="22"/>
          <w:szCs w:val="22"/>
        </w:rPr>
        <w:t>märgitakse lõpetatu</w:t>
      </w:r>
      <w:r w:rsidR="00257335">
        <w:rPr>
          <w:color w:val="auto"/>
          <w:sz w:val="22"/>
          <w:szCs w:val="22"/>
        </w:rPr>
        <w:t>ks</w:t>
      </w:r>
      <w:r w:rsidR="00331FE9">
        <w:rPr>
          <w:color w:val="auto"/>
          <w:sz w:val="22"/>
          <w:szCs w:val="22"/>
        </w:rPr>
        <w:t xml:space="preserve"> </w:t>
      </w:r>
      <w:r w:rsidR="00257335">
        <w:rPr>
          <w:color w:val="auto"/>
          <w:sz w:val="22"/>
          <w:szCs w:val="22"/>
        </w:rPr>
        <w:t>a</w:t>
      </w:r>
      <w:r w:rsidR="008F520F" w:rsidRPr="008F520F">
        <w:rPr>
          <w:color w:val="auto"/>
          <w:sz w:val="22"/>
          <w:szCs w:val="22"/>
        </w:rPr>
        <w:t xml:space="preserve">lategevus 2.2.2. </w:t>
      </w:r>
      <w:r w:rsidR="00DF1A41">
        <w:rPr>
          <w:color w:val="auto"/>
          <w:sz w:val="22"/>
          <w:szCs w:val="22"/>
        </w:rPr>
        <w:t>(</w:t>
      </w:r>
      <w:r w:rsidR="008F520F" w:rsidRPr="008F520F">
        <w:rPr>
          <w:color w:val="auto"/>
          <w:sz w:val="22"/>
          <w:szCs w:val="22"/>
        </w:rPr>
        <w:t>Teenuse arendamine psüühika- ja sõltuvushäirega inimestele</w:t>
      </w:r>
      <w:r w:rsidR="00DF1A41">
        <w:rPr>
          <w:color w:val="auto"/>
          <w:sz w:val="22"/>
          <w:szCs w:val="22"/>
        </w:rPr>
        <w:t>)</w:t>
      </w:r>
      <w:r w:rsidR="00257335">
        <w:rPr>
          <w:color w:val="auto"/>
          <w:sz w:val="22"/>
          <w:szCs w:val="22"/>
        </w:rPr>
        <w:t xml:space="preserve">, </w:t>
      </w:r>
      <w:r w:rsidR="00DF1A41">
        <w:rPr>
          <w:color w:val="auto"/>
          <w:sz w:val="22"/>
          <w:szCs w:val="22"/>
        </w:rPr>
        <w:t>alategevusse 2.2.</w:t>
      </w:r>
      <w:r w:rsidR="009A1AAF">
        <w:rPr>
          <w:color w:val="auto"/>
          <w:sz w:val="22"/>
          <w:szCs w:val="22"/>
        </w:rPr>
        <w:t>4 lisatakse</w:t>
      </w:r>
      <w:r w:rsidR="005435B8">
        <w:rPr>
          <w:color w:val="auto"/>
          <w:sz w:val="22"/>
          <w:szCs w:val="22"/>
        </w:rPr>
        <w:t xml:space="preserve"> kaks uut tegevust:</w:t>
      </w:r>
      <w:r w:rsidR="00DF1A41">
        <w:rPr>
          <w:color w:val="auto"/>
          <w:sz w:val="22"/>
          <w:szCs w:val="22"/>
        </w:rPr>
        <w:t xml:space="preserve"> </w:t>
      </w:r>
      <w:r w:rsidR="005435B8">
        <w:rPr>
          <w:color w:val="auto"/>
          <w:sz w:val="22"/>
          <w:szCs w:val="22"/>
        </w:rPr>
        <w:t>t</w:t>
      </w:r>
      <w:r w:rsidR="00BF16E2" w:rsidRPr="00BF16E2">
        <w:rPr>
          <w:color w:val="auto"/>
          <w:sz w:val="22"/>
          <w:szCs w:val="22"/>
        </w:rPr>
        <w:t>ervishoiu- ja hooldustöötajate</w:t>
      </w:r>
      <w:r w:rsidR="0007721F">
        <w:rPr>
          <w:color w:val="auto"/>
          <w:sz w:val="22"/>
          <w:szCs w:val="22"/>
        </w:rPr>
        <w:t>le</w:t>
      </w:r>
      <w:r w:rsidR="00BF16E2" w:rsidRPr="00BF16E2">
        <w:rPr>
          <w:color w:val="auto"/>
          <w:sz w:val="22"/>
          <w:szCs w:val="22"/>
        </w:rPr>
        <w:t xml:space="preserve"> elulõpu tahteavalduse nõustamise ja rakendamise koolitus</w:t>
      </w:r>
      <w:r w:rsidR="0007721F">
        <w:rPr>
          <w:color w:val="auto"/>
          <w:sz w:val="22"/>
          <w:szCs w:val="22"/>
        </w:rPr>
        <w:t>e välja töötamine</w:t>
      </w:r>
      <w:r w:rsidR="00C413E9">
        <w:rPr>
          <w:color w:val="auto"/>
          <w:sz w:val="22"/>
          <w:szCs w:val="22"/>
        </w:rPr>
        <w:t xml:space="preserve"> ja</w:t>
      </w:r>
      <w:r w:rsidR="009A1AAF" w:rsidRPr="009A1AAF">
        <w:t xml:space="preserve"> </w:t>
      </w:r>
      <w:r w:rsidR="009A1AAF" w:rsidRPr="009A1AAF">
        <w:rPr>
          <w:color w:val="auto"/>
          <w:sz w:val="22"/>
          <w:szCs w:val="22"/>
        </w:rPr>
        <w:t>analüüs</w:t>
      </w:r>
      <w:r w:rsidR="00DA7F00">
        <w:rPr>
          <w:color w:val="auto"/>
          <w:sz w:val="22"/>
          <w:szCs w:val="22"/>
        </w:rPr>
        <w:t>i läbiviimine</w:t>
      </w:r>
      <w:r w:rsidR="009A1AAF" w:rsidRPr="009A1AAF">
        <w:rPr>
          <w:color w:val="auto"/>
          <w:sz w:val="22"/>
          <w:szCs w:val="22"/>
        </w:rPr>
        <w:t>, millega selgitatakse välja planeeritava inimesekeskse integreeritud teenuseosutamist toetava infosüsteemi esimese etapi arenduse võimalikud lahendused.</w:t>
      </w:r>
      <w:r w:rsidR="0079385A">
        <w:rPr>
          <w:color w:val="auto"/>
          <w:sz w:val="22"/>
          <w:szCs w:val="22"/>
        </w:rPr>
        <w:t xml:space="preserve"> </w:t>
      </w:r>
      <w:r w:rsidR="003123D9">
        <w:rPr>
          <w:color w:val="auto"/>
          <w:sz w:val="22"/>
          <w:szCs w:val="22"/>
        </w:rPr>
        <w:t>A</w:t>
      </w:r>
      <w:r w:rsidR="00255D44">
        <w:rPr>
          <w:color w:val="auto"/>
          <w:sz w:val="22"/>
          <w:szCs w:val="22"/>
        </w:rPr>
        <w:t>lategevusest 2.2.4 kustutatakse analüüs</w:t>
      </w:r>
      <w:r w:rsidR="000D54ED">
        <w:rPr>
          <w:color w:val="auto"/>
          <w:sz w:val="22"/>
          <w:szCs w:val="22"/>
        </w:rPr>
        <w:t xml:space="preserve">, mille eesmärk oli välja selgitada </w:t>
      </w:r>
      <w:r w:rsidR="00255D44">
        <w:rPr>
          <w:color w:val="auto"/>
          <w:sz w:val="22"/>
          <w:szCs w:val="22"/>
        </w:rPr>
        <w:t>hoolduskoormusega inimeste</w:t>
      </w:r>
      <w:r w:rsidR="00A37EF9">
        <w:rPr>
          <w:color w:val="auto"/>
          <w:sz w:val="22"/>
          <w:szCs w:val="22"/>
        </w:rPr>
        <w:t>ga seotud õiguslike muudatuste</w:t>
      </w:r>
      <w:r w:rsidR="000D54ED">
        <w:rPr>
          <w:color w:val="auto"/>
          <w:sz w:val="22"/>
          <w:szCs w:val="22"/>
        </w:rPr>
        <w:t xml:space="preserve"> </w:t>
      </w:r>
      <w:r w:rsidR="00DD3D93">
        <w:rPr>
          <w:color w:val="auto"/>
          <w:sz w:val="22"/>
          <w:szCs w:val="22"/>
        </w:rPr>
        <w:t>vajadused</w:t>
      </w:r>
      <w:r w:rsidR="003123D9">
        <w:rPr>
          <w:color w:val="auto"/>
          <w:sz w:val="22"/>
          <w:szCs w:val="22"/>
        </w:rPr>
        <w:t xml:space="preserve">, kuna antud tegevuse </w:t>
      </w:r>
      <w:r w:rsidR="00761035">
        <w:rPr>
          <w:color w:val="auto"/>
          <w:sz w:val="22"/>
          <w:szCs w:val="22"/>
        </w:rPr>
        <w:t xml:space="preserve">tulemuste </w:t>
      </w:r>
      <w:r w:rsidR="00297BAC">
        <w:rPr>
          <w:color w:val="auto"/>
          <w:sz w:val="22"/>
          <w:szCs w:val="22"/>
        </w:rPr>
        <w:t>kasutusele võtmine</w:t>
      </w:r>
      <w:r w:rsidR="006711AB">
        <w:rPr>
          <w:color w:val="auto"/>
          <w:sz w:val="22"/>
          <w:szCs w:val="22"/>
        </w:rPr>
        <w:t xml:space="preserve"> praeguses ajakavas ei ole võimalik.</w:t>
      </w:r>
      <w:r w:rsidR="00D96F48">
        <w:rPr>
          <w:color w:val="auto"/>
          <w:sz w:val="22"/>
          <w:szCs w:val="22"/>
        </w:rPr>
        <w:t xml:space="preserve"> Lisaks tehakse väiksemaid muudatusi ja täpsustusi tegevuste sõnastuses, ajakavas ja </w:t>
      </w:r>
      <w:r w:rsidR="00F739C8">
        <w:rPr>
          <w:color w:val="auto"/>
          <w:sz w:val="22"/>
          <w:szCs w:val="22"/>
        </w:rPr>
        <w:t>näitajates.</w:t>
      </w:r>
    </w:p>
    <w:p w14:paraId="11CA2D15" w14:textId="77777777" w:rsidR="00E81F66" w:rsidRPr="00C8165F" w:rsidRDefault="00E81F66" w:rsidP="73F91D68">
      <w:pPr>
        <w:pStyle w:val="Default"/>
        <w:jc w:val="both"/>
        <w:rPr>
          <w:color w:val="auto"/>
          <w:sz w:val="22"/>
          <w:szCs w:val="22"/>
        </w:rPr>
      </w:pPr>
    </w:p>
    <w:p w14:paraId="50B79B77" w14:textId="478F5766" w:rsidR="00E10D72" w:rsidRDefault="00E10D72" w:rsidP="3F7B75E3">
      <w:pPr>
        <w:pStyle w:val="Default"/>
        <w:jc w:val="both"/>
        <w:rPr>
          <w:b/>
          <w:bCs/>
          <w:color w:val="auto"/>
          <w:sz w:val="22"/>
          <w:szCs w:val="22"/>
        </w:rPr>
      </w:pPr>
      <w:r>
        <w:rPr>
          <w:b/>
          <w:sz w:val="22"/>
          <w:szCs w:val="22"/>
        </w:rPr>
        <w:t xml:space="preserve">§ 2. </w:t>
      </w:r>
      <w:bookmarkStart w:id="2" w:name="_Hlk176345424"/>
      <w:r>
        <w:rPr>
          <w:bCs/>
          <w:sz w:val="22"/>
          <w:szCs w:val="22"/>
        </w:rPr>
        <w:t xml:space="preserve">Sotsiaalkaitseministri </w:t>
      </w:r>
      <w:r w:rsidRPr="00601B47">
        <w:rPr>
          <w:bCs/>
          <w:sz w:val="22"/>
          <w:szCs w:val="22"/>
        </w:rPr>
        <w:t xml:space="preserve">18. septembri 2022. a käskkirjaga nr 118 kinnitatud </w:t>
      </w:r>
      <w:r>
        <w:rPr>
          <w:bCs/>
          <w:sz w:val="22"/>
          <w:szCs w:val="22"/>
        </w:rPr>
        <w:t>TAT</w:t>
      </w:r>
      <w:r w:rsidRPr="00601B47">
        <w:rPr>
          <w:bCs/>
          <w:sz w:val="22"/>
          <w:szCs w:val="22"/>
        </w:rPr>
        <w:t xml:space="preserve"> „Sotsiaalkaitse ja pikaajalise hoolduse kättesaadavus“</w:t>
      </w:r>
      <w:r>
        <w:rPr>
          <w:bCs/>
          <w:sz w:val="22"/>
          <w:szCs w:val="22"/>
        </w:rPr>
        <w:t xml:space="preserve"> muudatused.</w:t>
      </w:r>
      <w:bookmarkEnd w:id="2"/>
    </w:p>
    <w:p w14:paraId="14739979" w14:textId="77777777" w:rsidR="00E10D72" w:rsidRDefault="00E10D72" w:rsidP="3F7B75E3">
      <w:pPr>
        <w:pStyle w:val="Default"/>
        <w:jc w:val="both"/>
        <w:rPr>
          <w:b/>
          <w:bCs/>
          <w:color w:val="auto"/>
          <w:sz w:val="22"/>
          <w:szCs w:val="22"/>
        </w:rPr>
      </w:pPr>
    </w:p>
    <w:p w14:paraId="6BE46644" w14:textId="26684573" w:rsidR="00035E0B" w:rsidRDefault="003540B3" w:rsidP="3F7B75E3">
      <w:pPr>
        <w:pStyle w:val="Default"/>
        <w:jc w:val="both"/>
        <w:rPr>
          <w:bCs/>
          <w:sz w:val="22"/>
          <w:szCs w:val="22"/>
        </w:rPr>
      </w:pPr>
      <w:r>
        <w:rPr>
          <w:b/>
          <w:sz w:val="22"/>
          <w:szCs w:val="22"/>
        </w:rPr>
        <w:t xml:space="preserve">Punktiga 1 </w:t>
      </w:r>
      <w:r>
        <w:rPr>
          <w:bCs/>
          <w:sz w:val="22"/>
          <w:szCs w:val="22"/>
        </w:rPr>
        <w:t>pikendatakse TAT abikõlblikkuse perioodi</w:t>
      </w:r>
      <w:r w:rsidR="00295478">
        <w:rPr>
          <w:bCs/>
          <w:sz w:val="22"/>
          <w:szCs w:val="22"/>
        </w:rPr>
        <w:t xml:space="preserve"> ning</w:t>
      </w:r>
      <w:r w:rsidR="006325F7">
        <w:rPr>
          <w:bCs/>
          <w:sz w:val="22"/>
          <w:szCs w:val="22"/>
        </w:rPr>
        <w:t xml:space="preserve"> TAT tegevuse 2.2 „</w:t>
      </w:r>
      <w:r w:rsidR="006325F7" w:rsidRPr="009C1E46">
        <w:rPr>
          <w:bCs/>
          <w:sz w:val="22"/>
          <w:szCs w:val="22"/>
        </w:rPr>
        <w:t>Integreeritud, isikukeskse ja paindliku erihoolekandeteenuste süsteemi katsetamine</w:t>
      </w:r>
      <w:r w:rsidR="006325F7">
        <w:rPr>
          <w:bCs/>
          <w:sz w:val="22"/>
          <w:szCs w:val="22"/>
        </w:rPr>
        <w:t>“ ajaraami</w:t>
      </w:r>
      <w:r w:rsidR="00295478">
        <w:rPr>
          <w:bCs/>
          <w:sz w:val="22"/>
          <w:szCs w:val="22"/>
        </w:rPr>
        <w:t xml:space="preserve"> </w:t>
      </w:r>
      <w:r>
        <w:rPr>
          <w:bCs/>
          <w:sz w:val="22"/>
          <w:szCs w:val="22"/>
        </w:rPr>
        <w:t xml:space="preserve"> kuni 31.03.2028 seoses</w:t>
      </w:r>
      <w:r w:rsidR="006325F7">
        <w:rPr>
          <w:bCs/>
          <w:sz w:val="22"/>
          <w:szCs w:val="22"/>
        </w:rPr>
        <w:t xml:space="preserve"> kõnealuse tegevuse</w:t>
      </w:r>
      <w:r>
        <w:rPr>
          <w:bCs/>
          <w:sz w:val="22"/>
          <w:szCs w:val="22"/>
        </w:rPr>
        <w:t xml:space="preserve"> elluviimisega nimetatud kuupäevani.</w:t>
      </w:r>
      <w:r w:rsidR="00B93E70">
        <w:rPr>
          <w:bCs/>
          <w:sz w:val="22"/>
          <w:szCs w:val="22"/>
        </w:rPr>
        <w:t xml:space="preserve"> </w:t>
      </w:r>
      <w:r w:rsidR="005274CF">
        <w:rPr>
          <w:bCs/>
          <w:sz w:val="22"/>
          <w:szCs w:val="22"/>
        </w:rPr>
        <w:t>E</w:t>
      </w:r>
      <w:r w:rsidR="00B93E70" w:rsidRPr="00B93E70">
        <w:rPr>
          <w:bCs/>
          <w:sz w:val="22"/>
          <w:szCs w:val="22"/>
        </w:rPr>
        <w:t>esmärk</w:t>
      </w:r>
      <w:r w:rsidR="005274CF">
        <w:rPr>
          <w:bCs/>
          <w:sz w:val="22"/>
          <w:szCs w:val="22"/>
        </w:rPr>
        <w:t xml:space="preserve"> on</w:t>
      </w:r>
      <w:r w:rsidR="00B93E70" w:rsidRPr="00B93E70">
        <w:rPr>
          <w:bCs/>
          <w:sz w:val="22"/>
          <w:szCs w:val="22"/>
        </w:rPr>
        <w:t xml:space="preserve"> alates 2028. aastast rakendada erihoolekande uut, käesoleva TAT raames katsetatavat teenusmudelit riikliku erihoolekandeteenuste süsteemi osana, sh on üheks variandiks, et psüühilise erivajadusega inimestele toetavate teenuste osutamine hakkab toimuma</w:t>
      </w:r>
      <w:r w:rsidR="00776990">
        <w:rPr>
          <w:bCs/>
          <w:sz w:val="22"/>
          <w:szCs w:val="22"/>
        </w:rPr>
        <w:t xml:space="preserve"> kohalike omavalitsuste (edaspidi KOV)</w:t>
      </w:r>
      <w:r w:rsidR="00B93E70" w:rsidRPr="00B93E70">
        <w:rPr>
          <w:bCs/>
          <w:sz w:val="22"/>
          <w:szCs w:val="22"/>
        </w:rPr>
        <w:t> korraldusel. Sellest tulenevalt pikendatakse tegevust aasta võrra, et katsetada kavandatavat muudetud teenusekorraldust. Teenusmudelis on katsetamise tulemustest lähtuvalt varasemalt viidud sisse olulisi muudatusi ning pikendamine võimaldab teenusmudeli rakendamist kohandada tõenäoliselt saabuva olukorraga, kus piiratud ressursside tingimustes tuleb TAT eelarvest väljumine praeguse teadmise kohaselt korraldada erihoolekandeteenuste olemasolevate eelarveliste vahenditega. TAT muudatuse juures on arvestatud erihoolekande toetavate teenuste osutamise uue teenusmudeli väljatöötamisega. Tegevuse otsene mudelipõhine teenuse osutamine toimub 2027</w:t>
      </w:r>
      <w:r w:rsidR="00CA1CCD">
        <w:rPr>
          <w:bCs/>
          <w:sz w:val="22"/>
          <w:szCs w:val="22"/>
        </w:rPr>
        <w:t>.</w:t>
      </w:r>
      <w:r w:rsidR="00B93E70" w:rsidRPr="00B93E70">
        <w:rPr>
          <w:bCs/>
          <w:sz w:val="22"/>
          <w:szCs w:val="22"/>
        </w:rPr>
        <w:t xml:space="preserve"> aastal</w:t>
      </w:r>
      <w:r w:rsidR="006302F7">
        <w:rPr>
          <w:bCs/>
          <w:sz w:val="22"/>
          <w:szCs w:val="22"/>
        </w:rPr>
        <w:t>, mille lõpu seisuga fikseeritakse ka meetmete nimekirja väljundinäitaja saavutustase</w:t>
      </w:r>
      <w:r w:rsidR="00B93E70" w:rsidRPr="00B93E70">
        <w:rPr>
          <w:bCs/>
          <w:sz w:val="22"/>
          <w:szCs w:val="22"/>
        </w:rPr>
        <w:t>. Lisaks planeeritakse vahendid 2028. aasta I kvartaliks, st </w:t>
      </w:r>
      <w:proofErr w:type="spellStart"/>
      <w:r w:rsidR="00B93E70" w:rsidRPr="00B93E70">
        <w:rPr>
          <w:bCs/>
          <w:sz w:val="22"/>
          <w:szCs w:val="22"/>
        </w:rPr>
        <w:t>KOV-i</w:t>
      </w:r>
      <w:r w:rsidR="00DB46E2">
        <w:rPr>
          <w:bCs/>
          <w:sz w:val="22"/>
          <w:szCs w:val="22"/>
        </w:rPr>
        <w:t>de</w:t>
      </w:r>
      <w:r w:rsidR="00B93E70" w:rsidRPr="00B93E70">
        <w:rPr>
          <w:bCs/>
          <w:sz w:val="22"/>
          <w:szCs w:val="22"/>
        </w:rPr>
        <w:t>l</w:t>
      </w:r>
      <w:proofErr w:type="spellEnd"/>
      <w:r w:rsidR="00B93E70" w:rsidRPr="00B93E70">
        <w:rPr>
          <w:bCs/>
          <w:sz w:val="22"/>
          <w:szCs w:val="22"/>
        </w:rPr>
        <w:t> on võimalik lõpetavaid tegevusi läbi viia 1 kuu pärast teenuse osutamise lõppemist kuni 31.01.2028 ja </w:t>
      </w:r>
      <w:proofErr w:type="spellStart"/>
      <w:r w:rsidR="00B93E70" w:rsidRPr="00B93E70">
        <w:rPr>
          <w:bCs/>
          <w:sz w:val="22"/>
          <w:szCs w:val="22"/>
        </w:rPr>
        <w:t>SKA-l</w:t>
      </w:r>
      <w:proofErr w:type="spellEnd"/>
      <w:r w:rsidR="00B93E70" w:rsidRPr="00B93E70">
        <w:rPr>
          <w:bCs/>
          <w:sz w:val="22"/>
          <w:szCs w:val="22"/>
        </w:rPr>
        <w:t xml:space="preserve"> kuni 3 kuud ehk kuni 31.03.2028. </w:t>
      </w:r>
      <w:proofErr w:type="spellStart"/>
      <w:r w:rsidR="00B93E70" w:rsidRPr="00B93E70">
        <w:rPr>
          <w:bCs/>
          <w:sz w:val="22"/>
          <w:szCs w:val="22"/>
        </w:rPr>
        <w:t>KOV</w:t>
      </w:r>
      <w:r w:rsidR="00DB46E2">
        <w:rPr>
          <w:bCs/>
          <w:sz w:val="22"/>
          <w:szCs w:val="22"/>
        </w:rPr>
        <w:t>-id</w:t>
      </w:r>
      <w:proofErr w:type="spellEnd"/>
      <w:r w:rsidR="00B93E70" w:rsidRPr="00B93E70">
        <w:rPr>
          <w:bCs/>
          <w:sz w:val="22"/>
          <w:szCs w:val="22"/>
        </w:rPr>
        <w:t xml:space="preserve"> tegele</w:t>
      </w:r>
      <w:r w:rsidR="002A222E">
        <w:rPr>
          <w:bCs/>
          <w:sz w:val="22"/>
          <w:szCs w:val="22"/>
        </w:rPr>
        <w:t>vad</w:t>
      </w:r>
      <w:r w:rsidR="00B93E70" w:rsidRPr="00B93E70">
        <w:rPr>
          <w:bCs/>
          <w:sz w:val="22"/>
          <w:szCs w:val="22"/>
        </w:rPr>
        <w:t xml:space="preserve"> jaanuaris 2028. aastal tegevuste lõpetamisega, osalejate väljumisega seotud tegevustega, teenusesaajate ülemineku toetamisega, koondaruannete ja arvete esitamisega ning tagasiside andmisega SKA-</w:t>
      </w:r>
      <w:proofErr w:type="spellStart"/>
      <w:r w:rsidR="00B93E70" w:rsidRPr="00B93E70">
        <w:rPr>
          <w:bCs/>
          <w:sz w:val="22"/>
          <w:szCs w:val="22"/>
        </w:rPr>
        <w:t>le</w:t>
      </w:r>
      <w:proofErr w:type="spellEnd"/>
      <w:r w:rsidR="00B93E70" w:rsidRPr="00B93E70">
        <w:rPr>
          <w:bCs/>
          <w:sz w:val="22"/>
          <w:szCs w:val="22"/>
        </w:rPr>
        <w:t>. SKA tegeleb 2028. aasta esimeses kvartalis sisutegevuste lõpetamisega, üleminekutegevustega, aruandluse, perioodi analüüsi ja kokkuvõtte koostamisega.</w:t>
      </w:r>
    </w:p>
    <w:p w14:paraId="584B68B6" w14:textId="77777777" w:rsidR="00395889" w:rsidRDefault="00395889" w:rsidP="3F7B75E3">
      <w:pPr>
        <w:pStyle w:val="Default"/>
        <w:jc w:val="both"/>
        <w:rPr>
          <w:bCs/>
          <w:sz w:val="22"/>
          <w:szCs w:val="22"/>
        </w:rPr>
      </w:pPr>
    </w:p>
    <w:p w14:paraId="03C31A89" w14:textId="10F5BC6E" w:rsidR="00395889" w:rsidRDefault="00395889" w:rsidP="3F7B75E3">
      <w:pPr>
        <w:pStyle w:val="Default"/>
        <w:jc w:val="both"/>
        <w:rPr>
          <w:bCs/>
          <w:sz w:val="22"/>
          <w:szCs w:val="22"/>
        </w:rPr>
      </w:pPr>
      <w:r w:rsidRPr="0029667B">
        <w:rPr>
          <w:b/>
          <w:sz w:val="22"/>
          <w:szCs w:val="22"/>
        </w:rPr>
        <w:t>Punktiga 2</w:t>
      </w:r>
      <w:r>
        <w:rPr>
          <w:bCs/>
          <w:sz w:val="22"/>
          <w:szCs w:val="22"/>
        </w:rPr>
        <w:t xml:space="preserve"> täpsustatakse</w:t>
      </w:r>
      <w:r w:rsidR="00C738AD">
        <w:rPr>
          <w:bCs/>
          <w:sz w:val="22"/>
          <w:szCs w:val="22"/>
        </w:rPr>
        <w:t xml:space="preserve">, et rakendusasutus on Sotsiaalministeeriumi </w:t>
      </w:r>
      <w:proofErr w:type="spellStart"/>
      <w:r w:rsidR="0029667B">
        <w:rPr>
          <w:bCs/>
          <w:sz w:val="22"/>
          <w:szCs w:val="22"/>
        </w:rPr>
        <w:t>välisvahendite</w:t>
      </w:r>
      <w:proofErr w:type="spellEnd"/>
      <w:r w:rsidR="0029667B">
        <w:rPr>
          <w:bCs/>
          <w:sz w:val="22"/>
          <w:szCs w:val="22"/>
        </w:rPr>
        <w:t xml:space="preserve"> osakond.</w:t>
      </w:r>
    </w:p>
    <w:p w14:paraId="6131FD24" w14:textId="77777777" w:rsidR="00774939" w:rsidRDefault="00774939" w:rsidP="3F7B75E3">
      <w:pPr>
        <w:pStyle w:val="Default"/>
        <w:jc w:val="both"/>
        <w:rPr>
          <w:bCs/>
          <w:sz w:val="22"/>
          <w:szCs w:val="22"/>
        </w:rPr>
      </w:pPr>
    </w:p>
    <w:p w14:paraId="247FAC58" w14:textId="639A0D61" w:rsidR="00774939" w:rsidRDefault="00774939" w:rsidP="3F7B75E3">
      <w:pPr>
        <w:pStyle w:val="Default"/>
        <w:jc w:val="both"/>
        <w:rPr>
          <w:b/>
          <w:bCs/>
          <w:color w:val="auto"/>
          <w:sz w:val="22"/>
          <w:szCs w:val="22"/>
        </w:rPr>
      </w:pPr>
      <w:r w:rsidRPr="00BE390E">
        <w:rPr>
          <w:b/>
          <w:sz w:val="22"/>
          <w:szCs w:val="22"/>
        </w:rPr>
        <w:t xml:space="preserve">Punktiga </w:t>
      </w:r>
      <w:r w:rsidR="0029667B">
        <w:rPr>
          <w:b/>
          <w:sz w:val="22"/>
          <w:szCs w:val="22"/>
        </w:rPr>
        <w:t>3</w:t>
      </w:r>
      <w:r>
        <w:rPr>
          <w:bCs/>
          <w:sz w:val="22"/>
          <w:szCs w:val="22"/>
        </w:rPr>
        <w:t xml:space="preserve"> </w:t>
      </w:r>
      <w:r w:rsidR="006848E5" w:rsidRPr="006848E5">
        <w:rPr>
          <w:bCs/>
          <w:sz w:val="22"/>
          <w:szCs w:val="22"/>
        </w:rPr>
        <w:t xml:space="preserve">täpsustatakse TAT tegevuse 2.2 sisukirjeldust. </w:t>
      </w:r>
      <w:r w:rsidR="005C1B3B">
        <w:rPr>
          <w:bCs/>
          <w:sz w:val="22"/>
          <w:szCs w:val="22"/>
        </w:rPr>
        <w:t>I</w:t>
      </w:r>
      <w:r w:rsidR="006302F7">
        <w:rPr>
          <w:bCs/>
          <w:sz w:val="22"/>
          <w:szCs w:val="22"/>
        </w:rPr>
        <w:t>sikukeskse erihoolekande teenuse</w:t>
      </w:r>
      <w:r w:rsidR="005C1B3B">
        <w:rPr>
          <w:bCs/>
          <w:sz w:val="22"/>
          <w:szCs w:val="22"/>
        </w:rPr>
        <w:t xml:space="preserve"> m</w:t>
      </w:r>
      <w:r w:rsidR="006848E5" w:rsidRPr="006848E5">
        <w:rPr>
          <w:bCs/>
          <w:sz w:val="22"/>
          <w:szCs w:val="22"/>
        </w:rPr>
        <w:t>udeli</w:t>
      </w:r>
      <w:r w:rsidR="006302F7">
        <w:rPr>
          <w:bCs/>
          <w:sz w:val="22"/>
          <w:szCs w:val="22"/>
        </w:rPr>
        <w:t xml:space="preserve"> (ISTE)</w:t>
      </w:r>
      <w:r w:rsidR="006848E5" w:rsidRPr="006848E5">
        <w:rPr>
          <w:bCs/>
          <w:sz w:val="22"/>
          <w:szCs w:val="22"/>
        </w:rPr>
        <w:t xml:space="preserve"> katsetamise tegevusi jätkatakse alates 2027. aastast koostöös 2026. aastal osalenud </w:t>
      </w:r>
      <w:proofErr w:type="spellStart"/>
      <w:r w:rsidR="007E3654">
        <w:rPr>
          <w:bCs/>
          <w:sz w:val="22"/>
          <w:szCs w:val="22"/>
        </w:rPr>
        <w:t>KOV-idega</w:t>
      </w:r>
      <w:proofErr w:type="spellEnd"/>
      <w:r w:rsidR="006848E5" w:rsidRPr="006848E5">
        <w:rPr>
          <w:bCs/>
          <w:sz w:val="22"/>
          <w:szCs w:val="22"/>
        </w:rPr>
        <w:t xml:space="preserve"> (32), kellel on 2026. aasta lõpu seisuga kehtiv koostööleping ja kellel on </w:t>
      </w:r>
      <w:r w:rsidR="006848E5" w:rsidRPr="006848E5">
        <w:rPr>
          <w:bCs/>
          <w:sz w:val="22"/>
          <w:szCs w:val="22"/>
        </w:rPr>
        <w:lastRenderedPageBreak/>
        <w:t xml:space="preserve">teenusel osalejaid (teenuse saajaid). 2027. aastal on tegemist ISTE mudeli jätkurakendamisega ja konkurss viiakse läbi </w:t>
      </w:r>
      <w:proofErr w:type="spellStart"/>
      <w:r w:rsidR="006848E5" w:rsidRPr="006848E5">
        <w:rPr>
          <w:bCs/>
          <w:sz w:val="22"/>
          <w:szCs w:val="22"/>
        </w:rPr>
        <w:t>KOV</w:t>
      </w:r>
      <w:r w:rsidR="000F15D3">
        <w:rPr>
          <w:bCs/>
          <w:sz w:val="22"/>
          <w:szCs w:val="22"/>
        </w:rPr>
        <w:t>-idele</w:t>
      </w:r>
      <w:proofErr w:type="spellEnd"/>
      <w:r w:rsidR="006848E5" w:rsidRPr="006848E5">
        <w:rPr>
          <w:bCs/>
          <w:sz w:val="22"/>
          <w:szCs w:val="22"/>
        </w:rPr>
        <w:t xml:space="preserve">, kes </w:t>
      </w:r>
      <w:r w:rsidR="00F0326F">
        <w:rPr>
          <w:bCs/>
          <w:sz w:val="22"/>
          <w:szCs w:val="22"/>
        </w:rPr>
        <w:t xml:space="preserve">on </w:t>
      </w:r>
      <w:r w:rsidR="006848E5" w:rsidRPr="006848E5">
        <w:rPr>
          <w:bCs/>
          <w:sz w:val="22"/>
          <w:szCs w:val="22"/>
        </w:rPr>
        <w:t xml:space="preserve">2026. aastaks  </w:t>
      </w:r>
      <w:r w:rsidR="00F0326F">
        <w:rPr>
          <w:bCs/>
          <w:sz w:val="22"/>
          <w:szCs w:val="22"/>
        </w:rPr>
        <w:t xml:space="preserve">juba </w:t>
      </w:r>
      <w:r w:rsidR="006848E5" w:rsidRPr="006848E5">
        <w:rPr>
          <w:bCs/>
          <w:sz w:val="22"/>
          <w:szCs w:val="22"/>
        </w:rPr>
        <w:t xml:space="preserve">saanud toetust mudeli rakendamiseks, kuna jätkuperioodil on eelduseks, et mudel piirkonnas juba toimib. </w:t>
      </w:r>
      <w:r w:rsidR="006F174F">
        <w:rPr>
          <w:bCs/>
          <w:sz w:val="22"/>
          <w:szCs w:val="22"/>
        </w:rPr>
        <w:t>Sel</w:t>
      </w:r>
      <w:r w:rsidR="006848E5" w:rsidRPr="006848E5">
        <w:rPr>
          <w:bCs/>
          <w:sz w:val="22"/>
          <w:szCs w:val="22"/>
        </w:rPr>
        <w:t xml:space="preserve"> perioodil toimub väljumiskava tegevuste elluviimine ning eesmärk on hoida toimivat võrgustikku töös seniste ISTE mudeli rakendamisega seotud tegevuste korraldamise jätkusuutlikkuse tagamiseks. 2026. aasta 31.03.2026 seisuga katsetavad erihoolekande teenusmudelit 32 omavalitsust (Antsla vald, Haapsalu linn ja Lääne-Nigula vald, Jõelähtme vald, Jõhvi vald, Kohila vald, Kohtla-Järve linn, Kose vald, Lüganuse vald, Põhja-Pärnumaa vald, Pärnu linn, Raasiku vald, Rapla vald, Tallinna linn, Tartu linn, Tori vald, Türi vald, Väike-Maarja vald, Järva vald, Harku vald, Kehtna vald, Paide linn, Põltsamaa vald, Rõuge vald, Valga vald, Viljandi linn, Tõrva vald, Elva vald, Kiili vald, Hiiumaa vald, Rakvere linn, Narva linn).</w:t>
      </w:r>
    </w:p>
    <w:p w14:paraId="51899108" w14:textId="77777777" w:rsidR="00035E0B" w:rsidRDefault="00035E0B" w:rsidP="3F7B75E3">
      <w:pPr>
        <w:pStyle w:val="Default"/>
        <w:jc w:val="both"/>
        <w:rPr>
          <w:b/>
          <w:bCs/>
          <w:color w:val="auto"/>
          <w:sz w:val="22"/>
          <w:szCs w:val="22"/>
        </w:rPr>
      </w:pPr>
    </w:p>
    <w:p w14:paraId="7623BF34" w14:textId="3DB063C4" w:rsidR="00BE390E" w:rsidRDefault="005F4FD8" w:rsidP="3F7B75E3">
      <w:pPr>
        <w:pStyle w:val="Default"/>
        <w:jc w:val="both"/>
        <w:rPr>
          <w:color w:val="auto"/>
          <w:sz w:val="22"/>
          <w:szCs w:val="22"/>
        </w:rPr>
      </w:pPr>
      <w:r>
        <w:rPr>
          <w:b/>
          <w:bCs/>
          <w:color w:val="auto"/>
          <w:sz w:val="22"/>
          <w:szCs w:val="22"/>
        </w:rPr>
        <w:t xml:space="preserve">Punktiga </w:t>
      </w:r>
      <w:r w:rsidR="0029667B">
        <w:rPr>
          <w:b/>
          <w:bCs/>
          <w:color w:val="auto"/>
          <w:sz w:val="22"/>
          <w:szCs w:val="22"/>
        </w:rPr>
        <w:t>4</w:t>
      </w:r>
      <w:r>
        <w:rPr>
          <w:b/>
          <w:bCs/>
          <w:color w:val="auto"/>
          <w:sz w:val="22"/>
          <w:szCs w:val="22"/>
        </w:rPr>
        <w:t xml:space="preserve"> </w:t>
      </w:r>
      <w:r>
        <w:rPr>
          <w:color w:val="auto"/>
          <w:sz w:val="22"/>
          <w:szCs w:val="22"/>
        </w:rPr>
        <w:t xml:space="preserve">uuendatakse näitajate tabelit. </w:t>
      </w:r>
      <w:r w:rsidR="006C4353" w:rsidRPr="006C4353">
        <w:rPr>
          <w:color w:val="auto"/>
          <w:sz w:val="22"/>
          <w:szCs w:val="22"/>
        </w:rPr>
        <w:t xml:space="preserve">Seoses tegevuse 2.2 </w:t>
      </w:r>
      <w:r w:rsidR="001C7C7D">
        <w:rPr>
          <w:color w:val="auto"/>
          <w:sz w:val="22"/>
          <w:szCs w:val="22"/>
        </w:rPr>
        <w:t xml:space="preserve">elluviimisaja </w:t>
      </w:r>
      <w:r w:rsidR="006C4353" w:rsidRPr="006C4353">
        <w:rPr>
          <w:color w:val="auto"/>
          <w:sz w:val="22"/>
          <w:szCs w:val="22"/>
        </w:rPr>
        <w:t>pikendamisega raporteeritakse näitajate saavutustasemed 2027. aasta lõpu seisuga. Uuendatakse prognoosi vahesihttaseme täitmise kohta 2026. aasta lõpu seisuga 121 võrra arvuni 2045. Meetmete nimekirja väljundinäitaja „</w:t>
      </w:r>
      <w:r w:rsidR="00811BFE">
        <w:rPr>
          <w:color w:val="auto"/>
          <w:sz w:val="22"/>
          <w:szCs w:val="22"/>
        </w:rPr>
        <w:t>H</w:t>
      </w:r>
      <w:r w:rsidR="006C4353" w:rsidRPr="006C4353">
        <w:rPr>
          <w:color w:val="auto"/>
          <w:sz w:val="22"/>
          <w:szCs w:val="22"/>
        </w:rPr>
        <w:t>oolekandeteenuste saajate arv“ sihttase 2027. aasta lõpu </w:t>
      </w:r>
      <w:r w:rsidR="006C4353">
        <w:rPr>
          <w:color w:val="auto"/>
          <w:sz w:val="22"/>
          <w:szCs w:val="22"/>
        </w:rPr>
        <w:t>seisuga</w:t>
      </w:r>
      <w:r w:rsidR="00F45C35">
        <w:rPr>
          <w:color w:val="auto"/>
          <w:sz w:val="22"/>
          <w:szCs w:val="22"/>
        </w:rPr>
        <w:t xml:space="preserve"> suureneb 121 võrra arvuni</w:t>
      </w:r>
      <w:r w:rsidR="006C4353">
        <w:rPr>
          <w:color w:val="auto"/>
          <w:sz w:val="22"/>
          <w:szCs w:val="22"/>
        </w:rPr>
        <w:t xml:space="preserve"> </w:t>
      </w:r>
      <w:r w:rsidR="006C4353" w:rsidRPr="006C4353">
        <w:rPr>
          <w:color w:val="auto"/>
          <w:sz w:val="22"/>
          <w:szCs w:val="22"/>
        </w:rPr>
        <w:t>2066. </w:t>
      </w:r>
    </w:p>
    <w:p w14:paraId="5A2ED14E" w14:textId="77777777" w:rsidR="005F4FD8" w:rsidRDefault="005F4FD8" w:rsidP="3F7B75E3">
      <w:pPr>
        <w:pStyle w:val="Default"/>
        <w:jc w:val="both"/>
        <w:rPr>
          <w:color w:val="auto"/>
          <w:sz w:val="22"/>
          <w:szCs w:val="22"/>
        </w:rPr>
      </w:pPr>
    </w:p>
    <w:p w14:paraId="65C8082C" w14:textId="2F7DB0D9" w:rsidR="005F4FD8" w:rsidRPr="005F4FD8" w:rsidRDefault="00BE6788" w:rsidP="3F7B75E3">
      <w:pPr>
        <w:pStyle w:val="Default"/>
        <w:jc w:val="both"/>
        <w:rPr>
          <w:color w:val="auto"/>
          <w:sz w:val="22"/>
          <w:szCs w:val="22"/>
        </w:rPr>
      </w:pPr>
      <w:r w:rsidRPr="00BE6788">
        <w:rPr>
          <w:b/>
          <w:bCs/>
          <w:color w:val="auto"/>
          <w:sz w:val="22"/>
          <w:szCs w:val="22"/>
        </w:rPr>
        <w:t xml:space="preserve">Punktiga </w:t>
      </w:r>
      <w:r w:rsidR="00117B1D">
        <w:rPr>
          <w:b/>
          <w:bCs/>
          <w:color w:val="auto"/>
          <w:sz w:val="22"/>
          <w:szCs w:val="22"/>
        </w:rPr>
        <w:t>5</w:t>
      </w:r>
      <w:r>
        <w:rPr>
          <w:color w:val="auto"/>
          <w:sz w:val="22"/>
          <w:szCs w:val="22"/>
        </w:rPr>
        <w:t xml:space="preserve"> </w:t>
      </w:r>
      <w:r w:rsidRPr="00D70CFE">
        <w:rPr>
          <w:color w:val="auto"/>
          <w:sz w:val="22"/>
          <w:szCs w:val="22"/>
        </w:rPr>
        <w:t xml:space="preserve">suurendatakse TAT eelarvet (kehtiv </w:t>
      </w:r>
      <w:r w:rsidR="00A27681" w:rsidRPr="00D70CFE">
        <w:rPr>
          <w:color w:val="auto"/>
          <w:sz w:val="22"/>
          <w:szCs w:val="22"/>
        </w:rPr>
        <w:t>projekti kogumaksumus</w:t>
      </w:r>
      <w:r w:rsidRPr="00D70CFE">
        <w:rPr>
          <w:color w:val="auto"/>
          <w:sz w:val="22"/>
          <w:szCs w:val="22"/>
        </w:rPr>
        <w:t xml:space="preserve"> on 2</w:t>
      </w:r>
      <w:r w:rsidR="00B743C3" w:rsidRPr="00D70CFE">
        <w:rPr>
          <w:color w:val="auto"/>
          <w:sz w:val="22"/>
          <w:szCs w:val="22"/>
        </w:rPr>
        <w:t>0 238 696,89</w:t>
      </w:r>
      <w:r w:rsidRPr="00D70CFE">
        <w:rPr>
          <w:color w:val="auto"/>
          <w:sz w:val="22"/>
          <w:szCs w:val="22"/>
        </w:rPr>
        <w:t xml:space="preserve"> eurot) kokku</w:t>
      </w:r>
      <w:r w:rsidR="001079DB" w:rsidRPr="00D70CFE">
        <w:rPr>
          <w:color w:val="auto"/>
          <w:sz w:val="22"/>
          <w:szCs w:val="22"/>
        </w:rPr>
        <w:t xml:space="preserve"> </w:t>
      </w:r>
      <w:r w:rsidR="001079DB" w:rsidRPr="00D70CFE">
        <w:rPr>
          <w:rFonts w:eastAsia="Arial"/>
          <w:sz w:val="22"/>
          <w:szCs w:val="22"/>
        </w:rPr>
        <w:t>2 343 550,14</w:t>
      </w:r>
      <w:r w:rsidRPr="00D70CFE">
        <w:rPr>
          <w:color w:val="auto"/>
          <w:sz w:val="22"/>
          <w:szCs w:val="22"/>
        </w:rPr>
        <w:t xml:space="preserve"> euro võrra, millest ESF+ toetus</w:t>
      </w:r>
      <w:r w:rsidR="00672112" w:rsidRPr="00D70CFE">
        <w:rPr>
          <w:color w:val="auto"/>
          <w:sz w:val="22"/>
          <w:szCs w:val="22"/>
        </w:rPr>
        <w:t xml:space="preserve"> on</w:t>
      </w:r>
      <w:r w:rsidRPr="00D70CFE">
        <w:rPr>
          <w:color w:val="auto"/>
          <w:sz w:val="22"/>
          <w:szCs w:val="22"/>
        </w:rPr>
        <w:t xml:space="preserve"> </w:t>
      </w:r>
      <w:r w:rsidR="00672112" w:rsidRPr="00D70CFE">
        <w:rPr>
          <w:color w:val="auto"/>
          <w:sz w:val="22"/>
          <w:szCs w:val="22"/>
        </w:rPr>
        <w:t>1 640 485,10</w:t>
      </w:r>
      <w:r w:rsidRPr="00D70CFE">
        <w:rPr>
          <w:color w:val="auto"/>
          <w:sz w:val="22"/>
          <w:szCs w:val="22"/>
        </w:rPr>
        <w:t xml:space="preserve"> eurot ja riiklik kaasfinantseering </w:t>
      </w:r>
      <w:r w:rsidR="00772867" w:rsidRPr="00D70CFE">
        <w:rPr>
          <w:color w:val="auto"/>
          <w:sz w:val="22"/>
          <w:szCs w:val="22"/>
        </w:rPr>
        <w:t>703 065,04</w:t>
      </w:r>
      <w:r w:rsidRPr="00D70CFE">
        <w:rPr>
          <w:color w:val="auto"/>
          <w:sz w:val="22"/>
          <w:szCs w:val="22"/>
        </w:rPr>
        <w:t xml:space="preserve"> eurot. TAT eelarve on muutmisjärgselt kokku </w:t>
      </w:r>
      <w:r w:rsidR="00685EEF" w:rsidRPr="00D70CFE">
        <w:rPr>
          <w:color w:val="auto"/>
          <w:sz w:val="22"/>
          <w:szCs w:val="22"/>
        </w:rPr>
        <w:t>22</w:t>
      </w:r>
      <w:r w:rsidR="0075579B" w:rsidRPr="00D70CFE">
        <w:rPr>
          <w:color w:val="auto"/>
          <w:sz w:val="22"/>
          <w:szCs w:val="22"/>
        </w:rPr>
        <w:t> 582 247,03</w:t>
      </w:r>
      <w:r w:rsidRPr="00D70CFE">
        <w:rPr>
          <w:color w:val="auto"/>
          <w:sz w:val="22"/>
          <w:szCs w:val="22"/>
        </w:rPr>
        <w:t xml:space="preserve"> eurot, millest ESF+ toetus on </w:t>
      </w:r>
      <w:r w:rsidR="0075579B" w:rsidRPr="00D70CFE">
        <w:rPr>
          <w:color w:val="auto"/>
          <w:sz w:val="22"/>
          <w:szCs w:val="22"/>
        </w:rPr>
        <w:t>15 807 572,92</w:t>
      </w:r>
      <w:r w:rsidRPr="00D70CFE">
        <w:rPr>
          <w:color w:val="auto"/>
          <w:sz w:val="22"/>
          <w:szCs w:val="22"/>
        </w:rPr>
        <w:t xml:space="preserve"> eurot ja riiklik kaasfinantseering </w:t>
      </w:r>
      <w:r w:rsidR="00D70CFE" w:rsidRPr="00D70CFE">
        <w:rPr>
          <w:color w:val="auto"/>
          <w:sz w:val="22"/>
          <w:szCs w:val="22"/>
        </w:rPr>
        <w:t>6 774 674,11</w:t>
      </w:r>
      <w:r w:rsidRPr="00D70CFE">
        <w:rPr>
          <w:color w:val="auto"/>
          <w:sz w:val="22"/>
          <w:szCs w:val="22"/>
        </w:rPr>
        <w:t xml:space="preserve"> eurot.</w:t>
      </w:r>
    </w:p>
    <w:p w14:paraId="01945F2C" w14:textId="77777777" w:rsidR="00BE390E" w:rsidRDefault="00BE390E" w:rsidP="3F7B75E3">
      <w:pPr>
        <w:pStyle w:val="Default"/>
        <w:jc w:val="both"/>
        <w:rPr>
          <w:b/>
          <w:bCs/>
          <w:color w:val="auto"/>
          <w:sz w:val="22"/>
          <w:szCs w:val="22"/>
        </w:rPr>
      </w:pPr>
    </w:p>
    <w:p w14:paraId="4F56E5FB" w14:textId="030A51B0" w:rsidR="00C702C1" w:rsidRDefault="004F1466" w:rsidP="3F7B75E3">
      <w:pPr>
        <w:pStyle w:val="Default"/>
        <w:jc w:val="both"/>
        <w:rPr>
          <w:color w:val="auto"/>
          <w:sz w:val="22"/>
          <w:szCs w:val="22"/>
        </w:rPr>
      </w:pPr>
      <w:r>
        <w:rPr>
          <w:b/>
          <w:bCs/>
          <w:color w:val="auto"/>
          <w:sz w:val="22"/>
          <w:szCs w:val="22"/>
        </w:rPr>
        <w:t xml:space="preserve">Punktiga </w:t>
      </w:r>
      <w:r w:rsidR="00E00B0E">
        <w:rPr>
          <w:b/>
          <w:bCs/>
          <w:color w:val="auto"/>
          <w:sz w:val="22"/>
          <w:szCs w:val="22"/>
        </w:rPr>
        <w:t>6</w:t>
      </w:r>
      <w:r>
        <w:rPr>
          <w:b/>
          <w:bCs/>
          <w:color w:val="auto"/>
          <w:sz w:val="22"/>
          <w:szCs w:val="22"/>
        </w:rPr>
        <w:t xml:space="preserve"> </w:t>
      </w:r>
      <w:r w:rsidR="002F7F58">
        <w:rPr>
          <w:color w:val="auto"/>
          <w:sz w:val="22"/>
          <w:szCs w:val="22"/>
        </w:rPr>
        <w:t>seatakse elluviijale kohustus esitada rakendusüksusele makse saamise aluseks olevaid dokumente ja tõendeid kord kuus</w:t>
      </w:r>
      <w:r w:rsidR="00253E15">
        <w:rPr>
          <w:color w:val="auto"/>
          <w:sz w:val="22"/>
          <w:szCs w:val="22"/>
        </w:rPr>
        <w:t xml:space="preserve">, kui varasemalt oli võimalik seda teha ka kord kvartalis. </w:t>
      </w:r>
      <w:r w:rsidR="00F65BA8">
        <w:rPr>
          <w:color w:val="auto"/>
          <w:sz w:val="22"/>
          <w:szCs w:val="22"/>
        </w:rPr>
        <w:t xml:space="preserve">Muudatuse </w:t>
      </w:r>
      <w:r w:rsidR="00325F8E">
        <w:rPr>
          <w:color w:val="auto"/>
          <w:sz w:val="22"/>
          <w:szCs w:val="22"/>
        </w:rPr>
        <w:t>põhjus</w:t>
      </w:r>
      <w:r w:rsidR="00592856">
        <w:rPr>
          <w:color w:val="auto"/>
          <w:sz w:val="22"/>
          <w:szCs w:val="22"/>
        </w:rPr>
        <w:t xml:space="preserve"> on </w:t>
      </w:r>
      <w:r w:rsidR="00AC7181">
        <w:rPr>
          <w:color w:val="auto"/>
          <w:sz w:val="22"/>
          <w:szCs w:val="22"/>
        </w:rPr>
        <w:t>vajadus väljamakseid kiirendada</w:t>
      </w:r>
      <w:r w:rsidR="00592856">
        <w:rPr>
          <w:color w:val="auto"/>
          <w:sz w:val="22"/>
          <w:szCs w:val="22"/>
        </w:rPr>
        <w:t>, et aidata kaasa</w:t>
      </w:r>
      <w:r w:rsidR="00325F8E">
        <w:rPr>
          <w:color w:val="auto"/>
          <w:sz w:val="22"/>
          <w:szCs w:val="22"/>
        </w:rPr>
        <w:t xml:space="preserve"> </w:t>
      </w:r>
      <w:r w:rsidR="008E6D4B">
        <w:rPr>
          <w:color w:val="auto"/>
          <w:sz w:val="22"/>
          <w:szCs w:val="22"/>
        </w:rPr>
        <w:t>maksetega seotud</w:t>
      </w:r>
      <w:r w:rsidR="00325F8E">
        <w:rPr>
          <w:color w:val="auto"/>
          <w:sz w:val="22"/>
          <w:szCs w:val="22"/>
        </w:rPr>
        <w:t xml:space="preserve"> eesmärkide saavutamisele.</w:t>
      </w:r>
    </w:p>
    <w:p w14:paraId="71C73337" w14:textId="77777777" w:rsidR="00016031" w:rsidRDefault="00016031" w:rsidP="3F7B75E3">
      <w:pPr>
        <w:pStyle w:val="Default"/>
        <w:jc w:val="both"/>
        <w:rPr>
          <w:color w:val="auto"/>
          <w:sz w:val="22"/>
          <w:szCs w:val="22"/>
        </w:rPr>
      </w:pPr>
    </w:p>
    <w:p w14:paraId="0C862865" w14:textId="28C5054F" w:rsidR="00016031" w:rsidRDefault="00016031" w:rsidP="3F7B75E3">
      <w:pPr>
        <w:pStyle w:val="Default"/>
        <w:jc w:val="both"/>
        <w:rPr>
          <w:color w:val="auto"/>
          <w:sz w:val="22"/>
          <w:szCs w:val="22"/>
        </w:rPr>
      </w:pPr>
      <w:r w:rsidRPr="0064287A">
        <w:rPr>
          <w:b/>
          <w:bCs/>
          <w:color w:val="auto"/>
          <w:sz w:val="22"/>
          <w:szCs w:val="22"/>
        </w:rPr>
        <w:t>Punktiga 7</w:t>
      </w:r>
      <w:r>
        <w:rPr>
          <w:color w:val="auto"/>
          <w:sz w:val="22"/>
          <w:szCs w:val="22"/>
        </w:rPr>
        <w:t xml:space="preserve"> tunnistatakse kehtetuks</w:t>
      </w:r>
      <w:r w:rsidR="006E0D41">
        <w:rPr>
          <w:color w:val="auto"/>
          <w:sz w:val="22"/>
          <w:szCs w:val="22"/>
        </w:rPr>
        <w:t xml:space="preserve"> TAT punktid </w:t>
      </w:r>
      <w:r w:rsidR="00EA77E0">
        <w:rPr>
          <w:color w:val="auto"/>
          <w:sz w:val="22"/>
          <w:szCs w:val="22"/>
        </w:rPr>
        <w:t>7.1.5 ja 7.</w:t>
      </w:r>
      <w:r w:rsidR="000B59A3">
        <w:rPr>
          <w:color w:val="auto"/>
          <w:sz w:val="22"/>
          <w:szCs w:val="22"/>
        </w:rPr>
        <w:t>1.9.</w:t>
      </w:r>
      <w:r w:rsidR="00E3770A">
        <w:rPr>
          <w:color w:val="auto"/>
          <w:sz w:val="22"/>
          <w:szCs w:val="22"/>
        </w:rPr>
        <w:t xml:space="preserve"> Punktis 7.1.5 nimetatud eelarve täitmise aruande esitamise järele puudub vajadus, kuna vastavat infot on võimalik saada elluviijat vähem koormaval viisil.</w:t>
      </w:r>
      <w:r w:rsidR="00017622">
        <w:rPr>
          <w:color w:val="auto"/>
          <w:sz w:val="22"/>
          <w:szCs w:val="22"/>
        </w:rPr>
        <w:t xml:space="preserve"> Punktis 7.1.9 nimetatud riigihangete kooskõlastamise järele puudub praktiline vajadus.</w:t>
      </w:r>
    </w:p>
    <w:p w14:paraId="6249BE8E" w14:textId="77777777" w:rsidR="009D6205" w:rsidRDefault="009D6205" w:rsidP="3F7B75E3">
      <w:pPr>
        <w:pStyle w:val="Default"/>
        <w:jc w:val="both"/>
        <w:rPr>
          <w:color w:val="auto"/>
          <w:sz w:val="22"/>
          <w:szCs w:val="22"/>
        </w:rPr>
      </w:pPr>
    </w:p>
    <w:p w14:paraId="6883BC06" w14:textId="4FA9FD9C" w:rsidR="009D6205" w:rsidRDefault="009D6205" w:rsidP="3F7B75E3">
      <w:pPr>
        <w:pStyle w:val="Default"/>
        <w:jc w:val="both"/>
        <w:rPr>
          <w:color w:val="auto"/>
          <w:sz w:val="22"/>
          <w:szCs w:val="22"/>
        </w:rPr>
      </w:pPr>
      <w:r w:rsidRPr="00E81F66">
        <w:rPr>
          <w:b/>
          <w:bCs/>
          <w:color w:val="auto"/>
          <w:sz w:val="22"/>
          <w:szCs w:val="22"/>
        </w:rPr>
        <w:t xml:space="preserve">Punktiga </w:t>
      </w:r>
      <w:r w:rsidR="00F777B9">
        <w:rPr>
          <w:b/>
          <w:bCs/>
          <w:color w:val="auto"/>
          <w:sz w:val="22"/>
          <w:szCs w:val="22"/>
        </w:rPr>
        <w:t>8</w:t>
      </w:r>
      <w:r>
        <w:rPr>
          <w:color w:val="auto"/>
          <w:sz w:val="22"/>
          <w:szCs w:val="22"/>
        </w:rPr>
        <w:t xml:space="preserve"> </w:t>
      </w:r>
      <w:r w:rsidRPr="00E81F66">
        <w:rPr>
          <w:color w:val="auto"/>
          <w:sz w:val="22"/>
          <w:szCs w:val="22"/>
        </w:rPr>
        <w:t xml:space="preserve">asendatakse TAT eelarve, mida </w:t>
      </w:r>
      <w:r>
        <w:rPr>
          <w:color w:val="auto"/>
          <w:sz w:val="22"/>
          <w:szCs w:val="22"/>
        </w:rPr>
        <w:t>suurendatakse</w:t>
      </w:r>
      <w:r w:rsidRPr="00E81F66">
        <w:rPr>
          <w:color w:val="auto"/>
          <w:sz w:val="22"/>
          <w:szCs w:val="22"/>
        </w:rPr>
        <w:t xml:space="preserve"> punktis </w:t>
      </w:r>
      <w:r>
        <w:rPr>
          <w:color w:val="auto"/>
          <w:sz w:val="22"/>
          <w:szCs w:val="22"/>
        </w:rPr>
        <w:t>4</w:t>
      </w:r>
      <w:r w:rsidRPr="00E81F66">
        <w:rPr>
          <w:color w:val="auto"/>
          <w:sz w:val="22"/>
          <w:szCs w:val="22"/>
        </w:rPr>
        <w:t xml:space="preserve"> nimetatud mahus</w:t>
      </w:r>
      <w:r>
        <w:rPr>
          <w:color w:val="auto"/>
          <w:sz w:val="22"/>
          <w:szCs w:val="22"/>
        </w:rPr>
        <w:t>.</w:t>
      </w:r>
    </w:p>
    <w:p w14:paraId="6012685F" w14:textId="77777777" w:rsidR="00325F8E" w:rsidRDefault="00325F8E" w:rsidP="3F7B75E3">
      <w:pPr>
        <w:pStyle w:val="Default"/>
        <w:jc w:val="both"/>
        <w:rPr>
          <w:color w:val="auto"/>
          <w:sz w:val="22"/>
          <w:szCs w:val="22"/>
        </w:rPr>
      </w:pPr>
    </w:p>
    <w:p w14:paraId="749AB989" w14:textId="2D9FED6B" w:rsidR="00F07BA0" w:rsidRDefault="00A12F0D" w:rsidP="73F91D68">
      <w:pPr>
        <w:jc w:val="both"/>
        <w:rPr>
          <w:rFonts w:ascii="Arial" w:hAnsi="Arial" w:cs="Arial"/>
          <w:b/>
          <w:bCs/>
          <w:sz w:val="22"/>
          <w:szCs w:val="22"/>
          <w:lang w:eastAsia="et-EE"/>
        </w:rPr>
      </w:pPr>
      <w:r w:rsidRPr="73F91D68">
        <w:rPr>
          <w:rFonts w:ascii="Arial" w:hAnsi="Arial" w:cs="Arial"/>
          <w:b/>
          <w:bCs/>
          <w:sz w:val="22"/>
          <w:szCs w:val="22"/>
          <w:lang w:eastAsia="et-EE"/>
        </w:rPr>
        <w:t>III</w:t>
      </w:r>
      <w:r w:rsidR="00F07BA0" w:rsidRPr="73F91D68">
        <w:rPr>
          <w:rFonts w:ascii="Arial" w:hAnsi="Arial" w:cs="Arial"/>
          <w:b/>
          <w:bCs/>
          <w:sz w:val="22"/>
          <w:szCs w:val="22"/>
          <w:lang w:eastAsia="et-EE"/>
        </w:rPr>
        <w:t xml:space="preserve">. </w:t>
      </w:r>
      <w:r w:rsidR="000079CD" w:rsidRPr="73F91D68">
        <w:rPr>
          <w:rFonts w:ascii="Arial" w:hAnsi="Arial" w:cs="Arial"/>
          <w:b/>
          <w:bCs/>
          <w:sz w:val="22"/>
          <w:szCs w:val="22"/>
          <w:lang w:eastAsia="et-EE"/>
        </w:rPr>
        <w:t>TAT</w:t>
      </w:r>
      <w:r w:rsidR="00F07BA0" w:rsidRPr="73F91D68">
        <w:rPr>
          <w:rFonts w:ascii="Arial" w:hAnsi="Arial" w:cs="Arial"/>
          <w:b/>
          <w:bCs/>
          <w:sz w:val="22"/>
          <w:szCs w:val="22"/>
          <w:lang w:eastAsia="et-EE"/>
        </w:rPr>
        <w:t xml:space="preserve"> vastavus Euroopa Liidu õigusele</w:t>
      </w:r>
    </w:p>
    <w:p w14:paraId="6ECCB2C7" w14:textId="77777777" w:rsidR="00F07BA0" w:rsidRPr="00885C83" w:rsidRDefault="00F07BA0" w:rsidP="00F07BA0">
      <w:pPr>
        <w:jc w:val="both"/>
        <w:rPr>
          <w:rFonts w:ascii="Arial" w:hAnsi="Arial" w:cs="Arial"/>
          <w:sz w:val="22"/>
          <w:szCs w:val="22"/>
          <w:lang w:eastAsia="et-EE"/>
        </w:rPr>
      </w:pPr>
    </w:p>
    <w:p w14:paraId="0FBC1B57" w14:textId="70CFF662" w:rsidR="00C23192" w:rsidRPr="004A751B" w:rsidRDefault="00DD0948" w:rsidP="00F07BA0">
      <w:pPr>
        <w:jc w:val="both"/>
        <w:rPr>
          <w:rFonts w:ascii="Arial" w:hAnsi="Arial" w:cs="Arial"/>
          <w:sz w:val="22"/>
          <w:szCs w:val="22"/>
        </w:rPr>
      </w:pPr>
      <w:r>
        <w:rPr>
          <w:rFonts w:ascii="Arial" w:hAnsi="Arial" w:cs="Arial"/>
          <w:sz w:val="22"/>
          <w:szCs w:val="22"/>
        </w:rPr>
        <w:t>Eelnõu</w:t>
      </w:r>
      <w:r w:rsidR="00C23192" w:rsidRPr="3F7B75E3">
        <w:rPr>
          <w:rFonts w:ascii="Arial" w:hAnsi="Arial" w:cs="Arial"/>
          <w:sz w:val="22"/>
          <w:szCs w:val="22"/>
        </w:rPr>
        <w:t xml:space="preserve"> on vastavuses Euroopa Liidu õigusega. </w:t>
      </w:r>
    </w:p>
    <w:p w14:paraId="279036DA" w14:textId="77777777" w:rsidR="00C23192" w:rsidRPr="004A751B" w:rsidRDefault="00C23192" w:rsidP="00F07BA0">
      <w:pPr>
        <w:jc w:val="both"/>
        <w:rPr>
          <w:rFonts w:ascii="Arial" w:hAnsi="Arial" w:cs="Arial"/>
          <w:sz w:val="22"/>
          <w:szCs w:val="22"/>
        </w:rPr>
      </w:pPr>
    </w:p>
    <w:p w14:paraId="01BD3407" w14:textId="580108EA" w:rsidR="00C23192" w:rsidRDefault="00DD0948" w:rsidP="00F07BA0">
      <w:pPr>
        <w:jc w:val="both"/>
        <w:rPr>
          <w:rFonts w:ascii="Arial" w:hAnsi="Arial" w:cs="Arial"/>
          <w:sz w:val="22"/>
          <w:szCs w:val="22"/>
        </w:rPr>
      </w:pPr>
      <w:r>
        <w:rPr>
          <w:rFonts w:ascii="Arial" w:hAnsi="Arial" w:cs="Arial"/>
          <w:sz w:val="22"/>
          <w:szCs w:val="22"/>
        </w:rPr>
        <w:t>Eelnõu</w:t>
      </w:r>
      <w:r w:rsidR="00C23192" w:rsidRPr="004A751B">
        <w:rPr>
          <w:rFonts w:ascii="Arial" w:hAnsi="Arial" w:cs="Arial"/>
          <w:sz w:val="22"/>
          <w:szCs w:val="22"/>
        </w:rPr>
        <w:t xml:space="preserve"> koostamisel on arvestatud järgmiste Euroopa Liidu õigusaktidega: </w:t>
      </w:r>
    </w:p>
    <w:p w14:paraId="5E498215" w14:textId="77777777" w:rsidR="005C1136" w:rsidRDefault="003D08CC" w:rsidP="0044508E">
      <w:pPr>
        <w:jc w:val="both"/>
        <w:rPr>
          <w:rFonts w:ascii="Arial" w:hAnsi="Arial" w:cs="Arial"/>
          <w:sz w:val="22"/>
          <w:szCs w:val="22"/>
        </w:rPr>
      </w:pPr>
      <w:r w:rsidRPr="003D08CC">
        <w:rPr>
          <w:rFonts w:ascii="Arial" w:hAnsi="Arial" w:cs="Arial"/>
          <w:sz w:val="22"/>
          <w:szCs w:val="22"/>
        </w:rPr>
        <w:t xml:space="preserve">1) Euroopa Parlamendi ja nõukogu määrus (EL) 2021/1060, millega kehtestatakse </w:t>
      </w:r>
      <w:proofErr w:type="spellStart"/>
      <w:r w:rsidRPr="003D08CC">
        <w:rPr>
          <w:rFonts w:ascii="Arial" w:hAnsi="Arial" w:cs="Arial"/>
          <w:sz w:val="22"/>
          <w:szCs w:val="22"/>
        </w:rPr>
        <w:t>ühissätted</w:t>
      </w:r>
      <w:proofErr w:type="spellEnd"/>
      <w:r w:rsidRPr="003D08CC">
        <w:rPr>
          <w:rFonts w:ascii="Arial" w:hAnsi="Arial" w:cs="Arial"/>
          <w:sz w:val="22"/>
          <w:szCs w:val="22"/>
        </w:rPr>
        <w:t xml:space="preserve">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w:t>
      </w:r>
    </w:p>
    <w:p w14:paraId="417A6032" w14:textId="6F6A5B9D" w:rsidR="00F07BA0" w:rsidRDefault="003D08CC" w:rsidP="0044508E">
      <w:pPr>
        <w:jc w:val="both"/>
        <w:rPr>
          <w:rFonts w:ascii="Arial" w:hAnsi="Arial" w:cs="Arial"/>
          <w:sz w:val="22"/>
          <w:szCs w:val="22"/>
        </w:rPr>
      </w:pPr>
      <w:r w:rsidRPr="003D08CC">
        <w:rPr>
          <w:rFonts w:ascii="Arial" w:hAnsi="Arial" w:cs="Arial"/>
          <w:sz w:val="22"/>
          <w:szCs w:val="22"/>
        </w:rPr>
        <w:t>2) Euroopa Parlamendi ja nõukogu määrus (EL) 2021/1057, millega luuakse Euroopa Sotsiaalfond+ ja tunnistatakse kehtetuks määrus (EL) nr 1296/2013.</w:t>
      </w:r>
    </w:p>
    <w:p w14:paraId="24FF4E9F" w14:textId="028A6C7A" w:rsidR="00100238" w:rsidRDefault="00100238" w:rsidP="0044508E">
      <w:pPr>
        <w:jc w:val="both"/>
        <w:rPr>
          <w:rFonts w:ascii="Arial" w:hAnsi="Arial" w:cs="Arial"/>
          <w:sz w:val="22"/>
          <w:szCs w:val="22"/>
        </w:rPr>
      </w:pPr>
    </w:p>
    <w:p w14:paraId="547CD8D5" w14:textId="64859560" w:rsidR="00B050EE" w:rsidRDefault="00A12F0D" w:rsidP="00E32AC1">
      <w:pPr>
        <w:jc w:val="both"/>
        <w:rPr>
          <w:rFonts w:ascii="Arial" w:hAnsi="Arial" w:cs="Arial"/>
          <w:b/>
          <w:bCs/>
          <w:sz w:val="22"/>
          <w:szCs w:val="22"/>
          <w:lang w:eastAsia="et-EE"/>
        </w:rPr>
      </w:pPr>
      <w:r>
        <w:rPr>
          <w:rFonts w:ascii="Arial" w:hAnsi="Arial" w:cs="Arial"/>
          <w:b/>
          <w:bCs/>
          <w:sz w:val="22"/>
          <w:szCs w:val="22"/>
          <w:lang w:eastAsia="et-EE"/>
        </w:rPr>
        <w:t>IV</w:t>
      </w:r>
      <w:r w:rsidR="00F07BA0" w:rsidRPr="0082683C">
        <w:rPr>
          <w:rFonts w:ascii="Arial" w:hAnsi="Arial" w:cs="Arial"/>
          <w:b/>
          <w:bCs/>
          <w:sz w:val="22"/>
          <w:szCs w:val="22"/>
          <w:lang w:eastAsia="et-EE"/>
        </w:rPr>
        <w:t xml:space="preserve">. </w:t>
      </w:r>
      <w:r w:rsidR="00F67830" w:rsidRPr="0082683C">
        <w:rPr>
          <w:rFonts w:ascii="Arial" w:hAnsi="Arial" w:cs="Arial"/>
          <w:b/>
          <w:bCs/>
          <w:sz w:val="22"/>
          <w:szCs w:val="22"/>
          <w:lang w:eastAsia="et-EE"/>
        </w:rPr>
        <w:t>TAT muudatuste</w:t>
      </w:r>
      <w:r w:rsidR="00F07BA0" w:rsidRPr="0082683C">
        <w:rPr>
          <w:rFonts w:ascii="Arial" w:hAnsi="Arial" w:cs="Arial"/>
          <w:b/>
          <w:bCs/>
          <w:sz w:val="22"/>
          <w:szCs w:val="22"/>
          <w:lang w:eastAsia="et-EE"/>
        </w:rPr>
        <w:t xml:space="preserve"> mõjud</w:t>
      </w:r>
    </w:p>
    <w:p w14:paraId="2AFCD000" w14:textId="77777777" w:rsidR="00C32DC6" w:rsidRDefault="00C32DC6" w:rsidP="00E32AC1">
      <w:pPr>
        <w:jc w:val="both"/>
        <w:rPr>
          <w:rFonts w:ascii="Arial" w:hAnsi="Arial" w:cs="Arial"/>
          <w:sz w:val="22"/>
          <w:szCs w:val="22"/>
          <w:lang w:eastAsia="et-EE"/>
        </w:rPr>
      </w:pPr>
    </w:p>
    <w:p w14:paraId="1F505266" w14:textId="2A841CAB" w:rsidR="00100F22" w:rsidRDefault="000A197C" w:rsidP="00100F22">
      <w:pPr>
        <w:jc w:val="both"/>
        <w:rPr>
          <w:rFonts w:ascii="Arial" w:eastAsia="Arial" w:hAnsi="Arial" w:cs="Arial"/>
          <w:color w:val="000000" w:themeColor="text1"/>
          <w:sz w:val="22"/>
          <w:szCs w:val="22"/>
        </w:rPr>
      </w:pPr>
      <w:r>
        <w:rPr>
          <w:rFonts w:ascii="Arial" w:eastAsia="Arial" w:hAnsi="Arial" w:cs="Arial"/>
          <w:color w:val="000000" w:themeColor="text1"/>
          <w:sz w:val="22"/>
          <w:szCs w:val="22"/>
        </w:rPr>
        <w:t>TAT „</w:t>
      </w:r>
      <w:r w:rsidRPr="000A197C">
        <w:rPr>
          <w:rFonts w:ascii="Arial" w:eastAsia="Arial" w:hAnsi="Arial" w:cs="Arial"/>
          <w:color w:val="000000" w:themeColor="text1"/>
          <w:sz w:val="22"/>
          <w:szCs w:val="22"/>
        </w:rPr>
        <w:t>Pikaajalise hoolduse kättesaadavuse ja kvaliteedi parandamine</w:t>
      </w:r>
      <w:r>
        <w:rPr>
          <w:rFonts w:ascii="Arial" w:eastAsia="Arial" w:hAnsi="Arial" w:cs="Arial"/>
          <w:color w:val="000000" w:themeColor="text1"/>
          <w:sz w:val="22"/>
          <w:szCs w:val="22"/>
        </w:rPr>
        <w:t>“ m</w:t>
      </w:r>
      <w:r w:rsidR="00950303" w:rsidRPr="00950303">
        <w:rPr>
          <w:rFonts w:ascii="Arial" w:eastAsia="Arial" w:hAnsi="Arial" w:cs="Arial"/>
          <w:color w:val="000000" w:themeColor="text1"/>
          <w:sz w:val="22"/>
          <w:szCs w:val="22"/>
        </w:rPr>
        <w:t xml:space="preserve">uudatus suurendab TAT elluviimise selgust ja rakendatavust, keskendudes tegevustele, mis on realistlikud ja annavad </w:t>
      </w:r>
      <w:r w:rsidR="00107968">
        <w:rPr>
          <w:rFonts w:ascii="Arial" w:eastAsia="Arial" w:hAnsi="Arial" w:cs="Arial"/>
          <w:color w:val="000000" w:themeColor="text1"/>
          <w:sz w:val="22"/>
          <w:szCs w:val="22"/>
        </w:rPr>
        <w:t xml:space="preserve">laiemat </w:t>
      </w:r>
      <w:r w:rsidR="00950303" w:rsidRPr="00950303">
        <w:rPr>
          <w:rFonts w:ascii="Arial" w:eastAsia="Arial" w:hAnsi="Arial" w:cs="Arial"/>
          <w:color w:val="000000" w:themeColor="text1"/>
          <w:sz w:val="22"/>
          <w:szCs w:val="22"/>
        </w:rPr>
        <w:t xml:space="preserve">mõju. </w:t>
      </w:r>
      <w:r w:rsidR="007A3D6C">
        <w:rPr>
          <w:rFonts w:ascii="Arial" w:eastAsia="Arial" w:hAnsi="Arial" w:cs="Arial"/>
          <w:color w:val="000000" w:themeColor="text1"/>
          <w:sz w:val="22"/>
          <w:szCs w:val="22"/>
        </w:rPr>
        <w:t>Eelarve</w:t>
      </w:r>
      <w:r w:rsidR="00950303" w:rsidRPr="00950303">
        <w:rPr>
          <w:rFonts w:ascii="Arial" w:eastAsia="Arial" w:hAnsi="Arial" w:cs="Arial"/>
          <w:color w:val="000000" w:themeColor="text1"/>
          <w:sz w:val="22"/>
          <w:szCs w:val="22"/>
        </w:rPr>
        <w:t xml:space="preserve"> suunatakse tõhusamalt sotsiaalteenuste kättesaadavuse</w:t>
      </w:r>
      <w:r w:rsidR="00A337D2">
        <w:rPr>
          <w:rFonts w:ascii="Arial" w:eastAsia="Arial" w:hAnsi="Arial" w:cs="Arial"/>
          <w:color w:val="000000" w:themeColor="text1"/>
          <w:sz w:val="22"/>
          <w:szCs w:val="22"/>
        </w:rPr>
        <w:t xml:space="preserve"> </w:t>
      </w:r>
      <w:r w:rsidR="00950303" w:rsidRPr="00950303">
        <w:rPr>
          <w:rFonts w:ascii="Arial" w:eastAsia="Arial" w:hAnsi="Arial" w:cs="Arial"/>
          <w:color w:val="000000" w:themeColor="text1"/>
          <w:sz w:val="22"/>
          <w:szCs w:val="22"/>
        </w:rPr>
        <w:t xml:space="preserve">ja </w:t>
      </w:r>
      <w:r w:rsidR="00950303" w:rsidRPr="00950303">
        <w:rPr>
          <w:rFonts w:ascii="Arial" w:eastAsia="Arial" w:hAnsi="Arial" w:cs="Arial"/>
          <w:color w:val="000000" w:themeColor="text1"/>
          <w:sz w:val="22"/>
          <w:szCs w:val="22"/>
        </w:rPr>
        <w:lastRenderedPageBreak/>
        <w:t>koordineerituse tugevdamisse ning olemasolevate lahenduste arendamisse, toetades seeläbi pikaajalise hoolduse süsteemi terviklikku ja stabiilset arengut.</w:t>
      </w:r>
    </w:p>
    <w:p w14:paraId="0B095EAF" w14:textId="77777777" w:rsidR="00100F22" w:rsidRDefault="00100F22" w:rsidP="00100F22">
      <w:pPr>
        <w:jc w:val="both"/>
        <w:rPr>
          <w:rFonts w:ascii="Arial" w:hAnsi="Arial" w:cs="Arial"/>
          <w:sz w:val="22"/>
          <w:szCs w:val="22"/>
          <w:lang w:eastAsia="et-EE"/>
        </w:rPr>
      </w:pPr>
    </w:p>
    <w:p w14:paraId="6B0BFD36" w14:textId="0C54C25C" w:rsidR="00A63A48" w:rsidRDefault="00E34699" w:rsidP="00A63A48">
      <w:pPr>
        <w:jc w:val="both"/>
        <w:rPr>
          <w:rFonts w:ascii="Arial" w:hAnsi="Arial" w:cs="Arial"/>
          <w:sz w:val="22"/>
          <w:szCs w:val="22"/>
          <w:lang w:eastAsia="et-EE"/>
        </w:rPr>
      </w:pPr>
      <w:r>
        <w:rPr>
          <w:rFonts w:ascii="Arial" w:hAnsi="Arial" w:cs="Arial"/>
          <w:sz w:val="22"/>
          <w:szCs w:val="22"/>
          <w:lang w:eastAsia="et-EE"/>
        </w:rPr>
        <w:t>TAT „Sotsiaalkaitse ja pikaajalise hoolduse kättesaadavus“</w:t>
      </w:r>
      <w:r w:rsidR="00A63A48">
        <w:rPr>
          <w:rFonts w:ascii="Arial" w:hAnsi="Arial" w:cs="Arial"/>
          <w:sz w:val="22"/>
          <w:szCs w:val="22"/>
          <w:lang w:eastAsia="et-EE"/>
        </w:rPr>
        <w:t xml:space="preserve"> </w:t>
      </w:r>
      <w:r w:rsidR="00A63A48" w:rsidRPr="00A63A48">
        <w:rPr>
          <w:rFonts w:ascii="Arial" w:hAnsi="Arial" w:cs="Arial"/>
          <w:sz w:val="22"/>
          <w:szCs w:val="22"/>
          <w:lang w:eastAsia="et-EE"/>
        </w:rPr>
        <w:t>muudatuste peamine mõju on sihtgrupile ehk psüühilise erivajadusega inimestele, kes saavad 2027</w:t>
      </w:r>
      <w:r w:rsidR="006972ED">
        <w:rPr>
          <w:rFonts w:ascii="Arial" w:hAnsi="Arial" w:cs="Arial"/>
          <w:sz w:val="22"/>
          <w:szCs w:val="22"/>
          <w:lang w:eastAsia="et-EE"/>
        </w:rPr>
        <w:t>.</w:t>
      </w:r>
      <w:r w:rsidR="00A63A48" w:rsidRPr="00A63A48">
        <w:rPr>
          <w:rFonts w:ascii="Arial" w:hAnsi="Arial" w:cs="Arial"/>
          <w:sz w:val="22"/>
          <w:szCs w:val="22"/>
          <w:lang w:eastAsia="et-EE"/>
        </w:rPr>
        <w:t xml:space="preserve"> aastal vajaduspõhiselt abi. Projekti kaudu saavad valdavalt abi seni projektis osalenud inimesed.</w:t>
      </w:r>
      <w:r w:rsidR="006972ED">
        <w:rPr>
          <w:rFonts w:ascii="Arial" w:hAnsi="Arial" w:cs="Arial"/>
          <w:sz w:val="22"/>
          <w:szCs w:val="22"/>
          <w:lang w:eastAsia="et-EE"/>
        </w:rPr>
        <w:t xml:space="preserve"> </w:t>
      </w:r>
      <w:r w:rsidR="00A63A48" w:rsidRPr="00A63A48">
        <w:rPr>
          <w:rFonts w:ascii="Arial" w:hAnsi="Arial" w:cs="Arial"/>
          <w:sz w:val="22"/>
          <w:szCs w:val="22"/>
          <w:lang w:eastAsia="et-EE"/>
        </w:rPr>
        <w:t>TAT pikendamine ja võimalus ISTE mudelit rakendavatel </w:t>
      </w:r>
      <w:proofErr w:type="spellStart"/>
      <w:r w:rsidR="00A63A48" w:rsidRPr="00A63A48">
        <w:rPr>
          <w:rFonts w:ascii="Arial" w:hAnsi="Arial" w:cs="Arial"/>
          <w:sz w:val="22"/>
          <w:szCs w:val="22"/>
          <w:lang w:eastAsia="et-EE"/>
        </w:rPr>
        <w:t>KOV</w:t>
      </w:r>
      <w:r w:rsidR="006972ED">
        <w:rPr>
          <w:rFonts w:ascii="Arial" w:hAnsi="Arial" w:cs="Arial"/>
          <w:sz w:val="22"/>
          <w:szCs w:val="22"/>
          <w:lang w:eastAsia="et-EE"/>
        </w:rPr>
        <w:t>-</w:t>
      </w:r>
      <w:r w:rsidR="00A63A48" w:rsidRPr="00A63A48">
        <w:rPr>
          <w:rFonts w:ascii="Arial" w:hAnsi="Arial" w:cs="Arial"/>
          <w:sz w:val="22"/>
          <w:szCs w:val="22"/>
          <w:lang w:eastAsia="et-EE"/>
        </w:rPr>
        <w:t>idel</w:t>
      </w:r>
      <w:proofErr w:type="spellEnd"/>
      <w:r w:rsidR="00A63A48" w:rsidRPr="00A63A48">
        <w:rPr>
          <w:rFonts w:ascii="Arial" w:hAnsi="Arial" w:cs="Arial"/>
          <w:sz w:val="22"/>
          <w:szCs w:val="22"/>
          <w:lang w:eastAsia="et-EE"/>
        </w:rPr>
        <w:t> jätkata teenusmudeli katsetamist ning selle kaudu jätkata toetuse pakkumist psüühilise erivajadustega inimestele oma piirkonnas võimaldab sihtgrupi abistamiseks kasutada lisavahendeid ning lisatööjõudu. TAT pikendamine aitab kaasa erihoolekandeteenuste korraldusmudeli väljatöötamisele, võimaldades paremini arvestada senisest uue teenusmudeli piloteerimisest (ja </w:t>
      </w:r>
      <w:proofErr w:type="spellStart"/>
      <w:r w:rsidR="00A63A48" w:rsidRPr="00A63A48">
        <w:rPr>
          <w:rFonts w:ascii="Arial" w:hAnsi="Arial" w:cs="Arial"/>
          <w:sz w:val="22"/>
          <w:szCs w:val="22"/>
          <w:lang w:eastAsia="et-EE"/>
        </w:rPr>
        <w:t>KOV</w:t>
      </w:r>
      <w:r w:rsidR="007B7B00">
        <w:rPr>
          <w:rFonts w:ascii="Arial" w:hAnsi="Arial" w:cs="Arial"/>
          <w:sz w:val="22"/>
          <w:szCs w:val="22"/>
          <w:lang w:eastAsia="et-EE"/>
        </w:rPr>
        <w:t>-</w:t>
      </w:r>
      <w:r w:rsidR="00A63A48" w:rsidRPr="00A63A48">
        <w:rPr>
          <w:rFonts w:ascii="Arial" w:hAnsi="Arial" w:cs="Arial"/>
          <w:sz w:val="22"/>
          <w:szCs w:val="22"/>
          <w:lang w:eastAsia="et-EE"/>
        </w:rPr>
        <w:t>ide</w:t>
      </w:r>
      <w:proofErr w:type="spellEnd"/>
      <w:r w:rsidR="00A63A48" w:rsidRPr="00A63A48">
        <w:rPr>
          <w:rFonts w:ascii="Arial" w:hAnsi="Arial" w:cs="Arial"/>
          <w:sz w:val="22"/>
          <w:szCs w:val="22"/>
          <w:lang w:eastAsia="et-EE"/>
        </w:rPr>
        <w:t> kaasamisest selle sihtrühma teenuse korraldamisel) saadud kogemusi.</w:t>
      </w:r>
    </w:p>
    <w:p w14:paraId="504583F1" w14:textId="77777777" w:rsidR="003330E0" w:rsidRDefault="003330E0" w:rsidP="00A63A48">
      <w:pPr>
        <w:jc w:val="both"/>
        <w:rPr>
          <w:rFonts w:ascii="Arial" w:hAnsi="Arial" w:cs="Arial"/>
          <w:sz w:val="22"/>
          <w:szCs w:val="22"/>
          <w:lang w:eastAsia="et-EE"/>
        </w:rPr>
      </w:pPr>
    </w:p>
    <w:p w14:paraId="592A5DD9" w14:textId="59F8B375" w:rsidR="003330E0" w:rsidRPr="00A63A48" w:rsidRDefault="003330E0" w:rsidP="00A63A48">
      <w:pPr>
        <w:jc w:val="both"/>
        <w:rPr>
          <w:rFonts w:ascii="Arial" w:hAnsi="Arial" w:cs="Arial"/>
          <w:sz w:val="22"/>
          <w:szCs w:val="22"/>
          <w:lang w:eastAsia="et-EE"/>
        </w:rPr>
      </w:pPr>
      <w:r>
        <w:rPr>
          <w:rFonts w:ascii="Arial" w:hAnsi="Arial" w:cs="Arial"/>
          <w:sz w:val="22"/>
          <w:szCs w:val="22"/>
          <w:lang w:eastAsia="et-EE"/>
        </w:rPr>
        <w:t xml:space="preserve">Muudatuste koosmõjul suureneb </w:t>
      </w:r>
      <w:r w:rsidR="00811BFE">
        <w:rPr>
          <w:rFonts w:ascii="Arial" w:hAnsi="Arial" w:cs="Arial"/>
          <w:sz w:val="22"/>
          <w:szCs w:val="22"/>
          <w:lang w:eastAsia="et-EE"/>
        </w:rPr>
        <w:t>meetmete nimekirja väljundinäitaja „Hoolekandeteenuste saajate arv“ sihttase</w:t>
      </w:r>
      <w:r w:rsidR="009E1C2D">
        <w:rPr>
          <w:rFonts w:ascii="Arial" w:hAnsi="Arial" w:cs="Arial"/>
          <w:sz w:val="22"/>
          <w:szCs w:val="22"/>
          <w:lang w:eastAsia="et-EE"/>
        </w:rPr>
        <w:t xml:space="preserve"> 11 võrra.</w:t>
      </w:r>
    </w:p>
    <w:p w14:paraId="42BD3061" w14:textId="77777777" w:rsidR="00E34699" w:rsidRDefault="00E34699" w:rsidP="00100F22">
      <w:pPr>
        <w:jc w:val="both"/>
        <w:rPr>
          <w:rFonts w:ascii="Arial" w:hAnsi="Arial" w:cs="Arial"/>
          <w:sz w:val="22"/>
          <w:szCs w:val="22"/>
          <w:lang w:eastAsia="et-EE"/>
        </w:rPr>
      </w:pPr>
    </w:p>
    <w:p w14:paraId="7EF0AD03" w14:textId="7646E3C9" w:rsidR="009376D6" w:rsidRDefault="0038514F" w:rsidP="00D33456">
      <w:pPr>
        <w:jc w:val="both"/>
        <w:rPr>
          <w:rFonts w:ascii="Arial" w:hAnsi="Arial" w:cs="Arial"/>
          <w:sz w:val="22"/>
          <w:szCs w:val="22"/>
          <w:lang w:eastAsia="et-EE"/>
        </w:rPr>
      </w:pPr>
      <w:r>
        <w:rPr>
          <w:rFonts w:ascii="Arial" w:hAnsi="Arial" w:cs="Arial"/>
          <w:sz w:val="22"/>
          <w:szCs w:val="22"/>
          <w:lang w:eastAsia="et-EE"/>
        </w:rPr>
        <w:t xml:space="preserve">Muudatuse jõustumise järgselt on meetme </w:t>
      </w:r>
      <w:r w:rsidR="008D2973">
        <w:rPr>
          <w:rFonts w:ascii="Arial" w:hAnsi="Arial" w:cs="Arial"/>
          <w:sz w:val="22"/>
          <w:szCs w:val="22"/>
          <w:lang w:eastAsia="et-EE"/>
        </w:rPr>
        <w:t xml:space="preserve">21.4.9.1 eelarve jaotus </w:t>
      </w:r>
      <w:proofErr w:type="spellStart"/>
      <w:r w:rsidR="0092616D">
        <w:rPr>
          <w:rFonts w:ascii="Arial" w:hAnsi="Arial" w:cs="Arial"/>
          <w:sz w:val="22"/>
          <w:szCs w:val="22"/>
          <w:lang w:eastAsia="et-EE"/>
        </w:rPr>
        <w:t>TAT</w:t>
      </w:r>
      <w:r w:rsidR="00EB2F1D">
        <w:rPr>
          <w:rFonts w:ascii="Arial" w:hAnsi="Arial" w:cs="Arial"/>
          <w:sz w:val="22"/>
          <w:szCs w:val="22"/>
          <w:lang w:eastAsia="et-EE"/>
        </w:rPr>
        <w:t>-</w:t>
      </w:r>
      <w:r w:rsidR="0092616D">
        <w:rPr>
          <w:rFonts w:ascii="Arial" w:hAnsi="Arial" w:cs="Arial"/>
          <w:sz w:val="22"/>
          <w:szCs w:val="22"/>
          <w:lang w:eastAsia="et-EE"/>
        </w:rPr>
        <w:t>de</w:t>
      </w:r>
      <w:proofErr w:type="spellEnd"/>
      <w:r w:rsidR="0092616D">
        <w:rPr>
          <w:rFonts w:ascii="Arial" w:hAnsi="Arial" w:cs="Arial"/>
          <w:sz w:val="22"/>
          <w:szCs w:val="22"/>
          <w:lang w:eastAsia="et-EE"/>
        </w:rPr>
        <w:t xml:space="preserve"> lõikes </w:t>
      </w:r>
      <w:r w:rsidR="008D2973">
        <w:rPr>
          <w:rFonts w:ascii="Arial" w:hAnsi="Arial" w:cs="Arial"/>
          <w:sz w:val="22"/>
          <w:szCs w:val="22"/>
          <w:lang w:eastAsia="et-EE"/>
        </w:rPr>
        <w:t>järgmine:</w:t>
      </w:r>
    </w:p>
    <w:p w14:paraId="2D55385E" w14:textId="77777777" w:rsidR="008D2973" w:rsidRDefault="008D2973" w:rsidP="00D33456">
      <w:pPr>
        <w:jc w:val="both"/>
        <w:rPr>
          <w:rFonts w:ascii="Arial" w:hAnsi="Arial" w:cs="Arial"/>
          <w:sz w:val="22"/>
          <w:szCs w:val="22"/>
          <w:lang w:eastAsia="et-EE"/>
        </w:rPr>
      </w:pPr>
    </w:p>
    <w:tbl>
      <w:tblPr>
        <w:tblW w:w="10348" w:type="dxa"/>
        <w:tblInd w:w="-431" w:type="dxa"/>
        <w:tblLayout w:type="fixed"/>
        <w:tblCellMar>
          <w:left w:w="70" w:type="dxa"/>
          <w:right w:w="70" w:type="dxa"/>
        </w:tblCellMar>
        <w:tblLook w:val="04A0" w:firstRow="1" w:lastRow="0" w:firstColumn="1" w:lastColumn="0" w:noHBand="0" w:noVBand="1"/>
      </w:tblPr>
      <w:tblGrid>
        <w:gridCol w:w="3401"/>
        <w:gridCol w:w="1274"/>
        <w:gridCol w:w="712"/>
        <w:gridCol w:w="1276"/>
        <w:gridCol w:w="709"/>
        <w:gridCol w:w="992"/>
        <w:gridCol w:w="709"/>
        <w:gridCol w:w="1275"/>
      </w:tblGrid>
      <w:tr w:rsidR="008F4E7F" w14:paraId="7C0EDF8E" w14:textId="77777777" w:rsidTr="00A14AA3">
        <w:trPr>
          <w:trHeight w:val="510"/>
        </w:trPr>
        <w:tc>
          <w:tcPr>
            <w:tcW w:w="3401"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33F2FB93" w14:textId="77777777" w:rsidR="003A0E6A" w:rsidRPr="008F4E7F" w:rsidRDefault="003A0E6A">
            <w:pPr>
              <w:jc w:val="center"/>
              <w:rPr>
                <w:rFonts w:ascii="Arial" w:hAnsi="Arial" w:cs="Arial"/>
                <w:b/>
                <w:bCs/>
                <w:sz w:val="16"/>
                <w:szCs w:val="16"/>
              </w:rPr>
            </w:pPr>
            <w:r w:rsidRPr="008F4E7F">
              <w:rPr>
                <w:rFonts w:ascii="Arial" w:hAnsi="Arial" w:cs="Arial"/>
                <w:b/>
                <w:bCs/>
                <w:sz w:val="16"/>
                <w:szCs w:val="16"/>
              </w:rPr>
              <w:t>Meede 21.4.9.1</w:t>
            </w:r>
          </w:p>
        </w:tc>
        <w:tc>
          <w:tcPr>
            <w:tcW w:w="1986" w:type="dxa"/>
            <w:gridSpan w:val="2"/>
            <w:tcBorders>
              <w:top w:val="single" w:sz="4" w:space="0" w:color="auto"/>
              <w:left w:val="nil"/>
              <w:bottom w:val="single" w:sz="4" w:space="0" w:color="auto"/>
              <w:right w:val="single" w:sz="4" w:space="0" w:color="000000"/>
            </w:tcBorders>
            <w:shd w:val="clear" w:color="000000" w:fill="C6E0B4"/>
            <w:noWrap/>
            <w:vAlign w:val="bottom"/>
            <w:hideMark/>
          </w:tcPr>
          <w:p w14:paraId="0BA9F8F1" w14:textId="77777777" w:rsidR="003A0E6A" w:rsidRPr="008F4E7F" w:rsidRDefault="003A0E6A" w:rsidP="003A0E6A">
            <w:pPr>
              <w:jc w:val="center"/>
              <w:rPr>
                <w:rFonts w:ascii="Arial" w:hAnsi="Arial" w:cs="Arial"/>
                <w:b/>
                <w:bCs/>
                <w:sz w:val="16"/>
                <w:szCs w:val="16"/>
              </w:rPr>
            </w:pPr>
            <w:r w:rsidRPr="008F4E7F">
              <w:rPr>
                <w:rFonts w:ascii="Arial" w:hAnsi="Arial" w:cs="Arial"/>
                <w:b/>
                <w:bCs/>
                <w:sz w:val="16"/>
                <w:szCs w:val="16"/>
              </w:rPr>
              <w:t>ESF+ toetus</w:t>
            </w:r>
          </w:p>
        </w:tc>
        <w:tc>
          <w:tcPr>
            <w:tcW w:w="1985" w:type="dxa"/>
            <w:gridSpan w:val="2"/>
            <w:tcBorders>
              <w:top w:val="single" w:sz="4" w:space="0" w:color="auto"/>
              <w:left w:val="nil"/>
              <w:bottom w:val="single" w:sz="4" w:space="0" w:color="auto"/>
              <w:right w:val="single" w:sz="4" w:space="0" w:color="000000"/>
            </w:tcBorders>
            <w:shd w:val="clear" w:color="000000" w:fill="C6E0B4"/>
            <w:vAlign w:val="bottom"/>
            <w:hideMark/>
          </w:tcPr>
          <w:p w14:paraId="12BFF46B" w14:textId="77777777" w:rsidR="003A0E6A" w:rsidRPr="008F4E7F" w:rsidRDefault="003A0E6A">
            <w:pPr>
              <w:jc w:val="center"/>
              <w:rPr>
                <w:rFonts w:ascii="Arial" w:hAnsi="Arial" w:cs="Arial"/>
                <w:b/>
                <w:bCs/>
                <w:sz w:val="16"/>
                <w:szCs w:val="16"/>
              </w:rPr>
            </w:pPr>
            <w:r w:rsidRPr="008F4E7F">
              <w:rPr>
                <w:rFonts w:ascii="Arial" w:hAnsi="Arial" w:cs="Arial"/>
                <w:b/>
                <w:bCs/>
                <w:sz w:val="16"/>
                <w:szCs w:val="16"/>
              </w:rPr>
              <w:t xml:space="preserve">Riiklik </w:t>
            </w:r>
            <w:proofErr w:type="spellStart"/>
            <w:r w:rsidRPr="008F4E7F">
              <w:rPr>
                <w:rFonts w:ascii="Arial" w:hAnsi="Arial" w:cs="Arial"/>
                <w:b/>
                <w:bCs/>
                <w:sz w:val="16"/>
                <w:szCs w:val="16"/>
              </w:rPr>
              <w:t>kaas-finantseering</w:t>
            </w:r>
            <w:proofErr w:type="spellEnd"/>
          </w:p>
        </w:tc>
        <w:tc>
          <w:tcPr>
            <w:tcW w:w="1701" w:type="dxa"/>
            <w:gridSpan w:val="2"/>
            <w:tcBorders>
              <w:top w:val="single" w:sz="4" w:space="0" w:color="auto"/>
              <w:left w:val="nil"/>
              <w:bottom w:val="single" w:sz="4" w:space="0" w:color="auto"/>
              <w:right w:val="single" w:sz="4" w:space="0" w:color="000000"/>
            </w:tcBorders>
            <w:shd w:val="clear" w:color="000000" w:fill="C6E0B4"/>
            <w:noWrap/>
            <w:vAlign w:val="bottom"/>
            <w:hideMark/>
          </w:tcPr>
          <w:p w14:paraId="69106F8E" w14:textId="77777777" w:rsidR="003A0E6A" w:rsidRPr="008F4E7F" w:rsidRDefault="003A0E6A">
            <w:pPr>
              <w:jc w:val="center"/>
              <w:rPr>
                <w:rFonts w:ascii="Arial" w:hAnsi="Arial" w:cs="Arial"/>
                <w:b/>
                <w:bCs/>
                <w:sz w:val="16"/>
                <w:szCs w:val="16"/>
              </w:rPr>
            </w:pPr>
            <w:r w:rsidRPr="008F4E7F">
              <w:rPr>
                <w:rFonts w:ascii="Arial" w:hAnsi="Arial" w:cs="Arial"/>
                <w:b/>
                <w:bCs/>
                <w:sz w:val="16"/>
                <w:szCs w:val="16"/>
              </w:rPr>
              <w:t>Omafinantseering</w:t>
            </w:r>
          </w:p>
        </w:tc>
        <w:tc>
          <w:tcPr>
            <w:tcW w:w="1275" w:type="dxa"/>
            <w:tcBorders>
              <w:top w:val="single" w:sz="4" w:space="0" w:color="auto"/>
              <w:left w:val="nil"/>
              <w:bottom w:val="single" w:sz="4" w:space="0" w:color="auto"/>
              <w:right w:val="single" w:sz="4" w:space="0" w:color="auto"/>
            </w:tcBorders>
            <w:shd w:val="clear" w:color="000000" w:fill="C6E0B4"/>
            <w:noWrap/>
            <w:vAlign w:val="bottom"/>
            <w:hideMark/>
          </w:tcPr>
          <w:p w14:paraId="36948DC0" w14:textId="77777777" w:rsidR="003A0E6A" w:rsidRPr="00A14AA3" w:rsidRDefault="003A0E6A">
            <w:pPr>
              <w:jc w:val="center"/>
              <w:rPr>
                <w:rFonts w:ascii="Arial" w:hAnsi="Arial" w:cs="Arial"/>
                <w:b/>
                <w:bCs/>
                <w:sz w:val="16"/>
                <w:szCs w:val="16"/>
              </w:rPr>
            </w:pPr>
            <w:r w:rsidRPr="00A14AA3">
              <w:rPr>
                <w:rFonts w:ascii="Arial" w:hAnsi="Arial" w:cs="Arial"/>
                <w:b/>
                <w:bCs/>
                <w:sz w:val="16"/>
                <w:szCs w:val="16"/>
              </w:rPr>
              <w:t>Kokku</w:t>
            </w:r>
          </w:p>
        </w:tc>
      </w:tr>
      <w:tr w:rsidR="008F4E7F" w14:paraId="30E6FD4E" w14:textId="77777777" w:rsidTr="00A14AA3">
        <w:trPr>
          <w:trHeight w:val="300"/>
        </w:trPr>
        <w:tc>
          <w:tcPr>
            <w:tcW w:w="3401" w:type="dxa"/>
            <w:vMerge/>
            <w:tcBorders>
              <w:top w:val="single" w:sz="4" w:space="0" w:color="auto"/>
              <w:left w:val="single" w:sz="4" w:space="0" w:color="auto"/>
              <w:bottom w:val="single" w:sz="4" w:space="0" w:color="000000"/>
              <w:right w:val="single" w:sz="4" w:space="0" w:color="auto"/>
            </w:tcBorders>
            <w:vAlign w:val="center"/>
            <w:hideMark/>
          </w:tcPr>
          <w:p w14:paraId="61A33E80" w14:textId="77777777" w:rsidR="003A0E6A" w:rsidRPr="008F4E7F" w:rsidRDefault="003A0E6A">
            <w:pPr>
              <w:rPr>
                <w:rFonts w:ascii="Arial" w:hAnsi="Arial" w:cs="Arial"/>
                <w:b/>
                <w:bCs/>
                <w:sz w:val="16"/>
                <w:szCs w:val="16"/>
              </w:rPr>
            </w:pPr>
          </w:p>
        </w:tc>
        <w:tc>
          <w:tcPr>
            <w:tcW w:w="1274" w:type="dxa"/>
            <w:tcBorders>
              <w:top w:val="nil"/>
              <w:left w:val="nil"/>
              <w:bottom w:val="single" w:sz="4" w:space="0" w:color="auto"/>
              <w:right w:val="single" w:sz="4" w:space="0" w:color="auto"/>
            </w:tcBorders>
            <w:shd w:val="clear" w:color="000000" w:fill="C6E0B4"/>
            <w:noWrap/>
            <w:hideMark/>
          </w:tcPr>
          <w:p w14:paraId="4EA18E57" w14:textId="77777777" w:rsidR="003A0E6A" w:rsidRPr="008F4E7F" w:rsidRDefault="003A0E6A">
            <w:pPr>
              <w:jc w:val="right"/>
              <w:rPr>
                <w:rFonts w:ascii="Arial" w:hAnsi="Arial" w:cs="Arial"/>
                <w:b/>
                <w:bCs/>
                <w:sz w:val="16"/>
                <w:szCs w:val="16"/>
              </w:rPr>
            </w:pPr>
            <w:r w:rsidRPr="008F4E7F">
              <w:rPr>
                <w:rFonts w:ascii="Arial" w:hAnsi="Arial" w:cs="Arial"/>
                <w:b/>
                <w:bCs/>
                <w:sz w:val="16"/>
                <w:szCs w:val="16"/>
              </w:rPr>
              <w:t>38 660 000</w:t>
            </w:r>
          </w:p>
        </w:tc>
        <w:tc>
          <w:tcPr>
            <w:tcW w:w="712" w:type="dxa"/>
            <w:tcBorders>
              <w:top w:val="nil"/>
              <w:left w:val="nil"/>
              <w:bottom w:val="single" w:sz="4" w:space="0" w:color="auto"/>
              <w:right w:val="single" w:sz="4" w:space="0" w:color="auto"/>
            </w:tcBorders>
            <w:shd w:val="clear" w:color="000000" w:fill="C6E0B4"/>
            <w:noWrap/>
            <w:hideMark/>
          </w:tcPr>
          <w:p w14:paraId="26DE7147" w14:textId="77777777" w:rsidR="003A0E6A" w:rsidRPr="008F4E7F" w:rsidRDefault="003A0E6A">
            <w:pPr>
              <w:jc w:val="right"/>
              <w:rPr>
                <w:rFonts w:ascii="Arial" w:hAnsi="Arial" w:cs="Arial"/>
                <w:b/>
                <w:bCs/>
                <w:sz w:val="16"/>
                <w:szCs w:val="16"/>
              </w:rPr>
            </w:pPr>
            <w:r w:rsidRPr="008F4E7F">
              <w:rPr>
                <w:rFonts w:ascii="Arial" w:hAnsi="Arial" w:cs="Arial"/>
                <w:b/>
                <w:bCs/>
                <w:sz w:val="16"/>
                <w:szCs w:val="16"/>
              </w:rPr>
              <w:t>70,00%</w:t>
            </w:r>
          </w:p>
        </w:tc>
        <w:tc>
          <w:tcPr>
            <w:tcW w:w="1276" w:type="dxa"/>
            <w:tcBorders>
              <w:top w:val="nil"/>
              <w:left w:val="nil"/>
              <w:bottom w:val="single" w:sz="4" w:space="0" w:color="auto"/>
              <w:right w:val="single" w:sz="4" w:space="0" w:color="auto"/>
            </w:tcBorders>
            <w:shd w:val="clear" w:color="000000" w:fill="C6E0B4"/>
            <w:noWrap/>
            <w:hideMark/>
          </w:tcPr>
          <w:p w14:paraId="3EAC8A2F" w14:textId="77777777" w:rsidR="003A0E6A" w:rsidRPr="008F4E7F" w:rsidRDefault="003A0E6A">
            <w:pPr>
              <w:jc w:val="right"/>
              <w:rPr>
                <w:rFonts w:ascii="Arial" w:hAnsi="Arial" w:cs="Arial"/>
                <w:b/>
                <w:bCs/>
                <w:sz w:val="16"/>
                <w:szCs w:val="16"/>
              </w:rPr>
            </w:pPr>
            <w:r w:rsidRPr="008F4E7F">
              <w:rPr>
                <w:rFonts w:ascii="Arial" w:hAnsi="Arial" w:cs="Arial"/>
                <w:b/>
                <w:bCs/>
                <w:sz w:val="16"/>
                <w:szCs w:val="16"/>
              </w:rPr>
              <w:t>13 807 143</w:t>
            </w:r>
          </w:p>
        </w:tc>
        <w:tc>
          <w:tcPr>
            <w:tcW w:w="709" w:type="dxa"/>
            <w:tcBorders>
              <w:top w:val="nil"/>
              <w:left w:val="nil"/>
              <w:bottom w:val="single" w:sz="4" w:space="0" w:color="auto"/>
              <w:right w:val="single" w:sz="4" w:space="0" w:color="auto"/>
            </w:tcBorders>
            <w:shd w:val="clear" w:color="000000" w:fill="C6E0B4"/>
            <w:noWrap/>
            <w:hideMark/>
          </w:tcPr>
          <w:p w14:paraId="7C3DFB4C" w14:textId="77777777" w:rsidR="003A0E6A" w:rsidRPr="008F4E7F" w:rsidRDefault="003A0E6A">
            <w:pPr>
              <w:jc w:val="right"/>
              <w:rPr>
                <w:rFonts w:ascii="Arial" w:hAnsi="Arial" w:cs="Arial"/>
                <w:b/>
                <w:bCs/>
                <w:sz w:val="16"/>
                <w:szCs w:val="16"/>
              </w:rPr>
            </w:pPr>
            <w:r w:rsidRPr="008F4E7F">
              <w:rPr>
                <w:rFonts w:ascii="Arial" w:hAnsi="Arial" w:cs="Arial"/>
                <w:b/>
                <w:bCs/>
                <w:sz w:val="16"/>
                <w:szCs w:val="16"/>
              </w:rPr>
              <w:t>25,00%</w:t>
            </w:r>
          </w:p>
        </w:tc>
        <w:tc>
          <w:tcPr>
            <w:tcW w:w="992" w:type="dxa"/>
            <w:tcBorders>
              <w:top w:val="nil"/>
              <w:left w:val="nil"/>
              <w:bottom w:val="single" w:sz="4" w:space="0" w:color="auto"/>
              <w:right w:val="single" w:sz="4" w:space="0" w:color="auto"/>
            </w:tcBorders>
            <w:shd w:val="clear" w:color="000000" w:fill="C6E0B4"/>
            <w:noWrap/>
            <w:hideMark/>
          </w:tcPr>
          <w:p w14:paraId="70DE84B9" w14:textId="77777777" w:rsidR="003A0E6A" w:rsidRPr="008F4E7F" w:rsidRDefault="003A0E6A">
            <w:pPr>
              <w:jc w:val="right"/>
              <w:rPr>
                <w:rFonts w:ascii="Arial" w:hAnsi="Arial" w:cs="Arial"/>
                <w:b/>
                <w:bCs/>
                <w:sz w:val="16"/>
                <w:szCs w:val="16"/>
              </w:rPr>
            </w:pPr>
            <w:r w:rsidRPr="008F4E7F">
              <w:rPr>
                <w:rFonts w:ascii="Arial" w:hAnsi="Arial" w:cs="Arial"/>
                <w:b/>
                <w:bCs/>
                <w:sz w:val="16"/>
                <w:szCs w:val="16"/>
              </w:rPr>
              <w:t>2 761 429</w:t>
            </w:r>
          </w:p>
        </w:tc>
        <w:tc>
          <w:tcPr>
            <w:tcW w:w="709" w:type="dxa"/>
            <w:tcBorders>
              <w:top w:val="nil"/>
              <w:left w:val="nil"/>
              <w:bottom w:val="single" w:sz="4" w:space="0" w:color="auto"/>
              <w:right w:val="single" w:sz="4" w:space="0" w:color="auto"/>
            </w:tcBorders>
            <w:shd w:val="clear" w:color="000000" w:fill="C6E0B4"/>
            <w:noWrap/>
            <w:hideMark/>
          </w:tcPr>
          <w:p w14:paraId="23969FA0" w14:textId="77777777" w:rsidR="003A0E6A" w:rsidRPr="008F4E7F" w:rsidRDefault="003A0E6A">
            <w:pPr>
              <w:jc w:val="right"/>
              <w:rPr>
                <w:rFonts w:ascii="Arial" w:hAnsi="Arial" w:cs="Arial"/>
                <w:b/>
                <w:bCs/>
                <w:sz w:val="16"/>
                <w:szCs w:val="16"/>
              </w:rPr>
            </w:pPr>
            <w:r w:rsidRPr="008F4E7F">
              <w:rPr>
                <w:rFonts w:ascii="Arial" w:hAnsi="Arial" w:cs="Arial"/>
                <w:b/>
                <w:bCs/>
                <w:sz w:val="16"/>
                <w:szCs w:val="16"/>
              </w:rPr>
              <w:t>5,00%</w:t>
            </w:r>
          </w:p>
        </w:tc>
        <w:tc>
          <w:tcPr>
            <w:tcW w:w="1275" w:type="dxa"/>
            <w:tcBorders>
              <w:top w:val="nil"/>
              <w:left w:val="nil"/>
              <w:bottom w:val="single" w:sz="4" w:space="0" w:color="auto"/>
              <w:right w:val="single" w:sz="4" w:space="0" w:color="auto"/>
            </w:tcBorders>
            <w:shd w:val="clear" w:color="000000" w:fill="C6E0B4"/>
            <w:noWrap/>
            <w:hideMark/>
          </w:tcPr>
          <w:p w14:paraId="64767EAF" w14:textId="77777777" w:rsidR="003A0E6A" w:rsidRPr="00A14AA3" w:rsidRDefault="003A0E6A">
            <w:pPr>
              <w:jc w:val="right"/>
              <w:rPr>
                <w:rFonts w:ascii="Arial" w:hAnsi="Arial" w:cs="Arial"/>
                <w:b/>
                <w:bCs/>
                <w:sz w:val="16"/>
                <w:szCs w:val="16"/>
              </w:rPr>
            </w:pPr>
            <w:r w:rsidRPr="00A14AA3">
              <w:rPr>
                <w:rFonts w:ascii="Arial" w:hAnsi="Arial" w:cs="Arial"/>
                <w:b/>
                <w:bCs/>
                <w:sz w:val="16"/>
                <w:szCs w:val="16"/>
              </w:rPr>
              <w:t>55 228 571</w:t>
            </w:r>
          </w:p>
        </w:tc>
      </w:tr>
      <w:tr w:rsidR="008F4E7F" w14:paraId="4680B3E5" w14:textId="77777777" w:rsidTr="00A14AA3">
        <w:trPr>
          <w:trHeight w:val="300"/>
        </w:trPr>
        <w:tc>
          <w:tcPr>
            <w:tcW w:w="3401" w:type="dxa"/>
            <w:tcBorders>
              <w:top w:val="nil"/>
              <w:left w:val="single" w:sz="4" w:space="0" w:color="auto"/>
              <w:bottom w:val="single" w:sz="4" w:space="0" w:color="auto"/>
              <w:right w:val="single" w:sz="4" w:space="0" w:color="auto"/>
            </w:tcBorders>
            <w:vAlign w:val="bottom"/>
            <w:hideMark/>
          </w:tcPr>
          <w:p w14:paraId="28906B3C" w14:textId="77777777" w:rsidR="003A0E6A" w:rsidRPr="008F4E7F" w:rsidRDefault="003A0E6A">
            <w:pPr>
              <w:rPr>
                <w:rFonts w:ascii="Arial" w:hAnsi="Arial" w:cs="Arial"/>
                <w:color w:val="000000"/>
                <w:sz w:val="16"/>
                <w:szCs w:val="16"/>
              </w:rPr>
            </w:pPr>
            <w:r w:rsidRPr="008F4E7F">
              <w:rPr>
                <w:rFonts w:ascii="Arial" w:hAnsi="Arial" w:cs="Arial"/>
                <w:color w:val="000000"/>
                <w:sz w:val="16"/>
                <w:szCs w:val="16"/>
              </w:rPr>
              <w:t>TAT käskkiri "Pikaajalise hoolduse kättesaadavuse ja kvaliteedi parandamine"</w:t>
            </w:r>
          </w:p>
        </w:tc>
        <w:tc>
          <w:tcPr>
            <w:tcW w:w="1274" w:type="dxa"/>
            <w:tcBorders>
              <w:top w:val="nil"/>
              <w:left w:val="nil"/>
              <w:bottom w:val="single" w:sz="4" w:space="0" w:color="auto"/>
              <w:right w:val="single" w:sz="4" w:space="0" w:color="auto"/>
            </w:tcBorders>
            <w:hideMark/>
          </w:tcPr>
          <w:p w14:paraId="476EA4BA" w14:textId="77777777" w:rsidR="003A0E6A" w:rsidRPr="008F4E7F" w:rsidRDefault="003A0E6A">
            <w:pPr>
              <w:jc w:val="right"/>
              <w:rPr>
                <w:rFonts w:ascii="Arial" w:hAnsi="Arial" w:cs="Arial"/>
                <w:sz w:val="16"/>
                <w:szCs w:val="16"/>
              </w:rPr>
            </w:pPr>
            <w:r w:rsidRPr="008F4E7F">
              <w:rPr>
                <w:rFonts w:ascii="Arial" w:hAnsi="Arial" w:cs="Arial"/>
                <w:sz w:val="16"/>
                <w:szCs w:val="16"/>
              </w:rPr>
              <w:t>8 258 485,00</w:t>
            </w:r>
          </w:p>
        </w:tc>
        <w:tc>
          <w:tcPr>
            <w:tcW w:w="712" w:type="dxa"/>
            <w:tcBorders>
              <w:top w:val="nil"/>
              <w:left w:val="nil"/>
              <w:bottom w:val="single" w:sz="4" w:space="0" w:color="auto"/>
              <w:right w:val="single" w:sz="4" w:space="0" w:color="auto"/>
            </w:tcBorders>
            <w:noWrap/>
            <w:hideMark/>
          </w:tcPr>
          <w:p w14:paraId="7AB25BCB" w14:textId="77777777" w:rsidR="003A0E6A" w:rsidRPr="008F4E7F" w:rsidRDefault="003A0E6A">
            <w:pPr>
              <w:jc w:val="right"/>
              <w:rPr>
                <w:rFonts w:ascii="Arial" w:hAnsi="Arial" w:cs="Arial"/>
                <w:sz w:val="16"/>
                <w:szCs w:val="16"/>
              </w:rPr>
            </w:pPr>
            <w:r w:rsidRPr="008F4E7F">
              <w:rPr>
                <w:rFonts w:ascii="Arial" w:hAnsi="Arial" w:cs="Arial"/>
                <w:sz w:val="16"/>
                <w:szCs w:val="16"/>
              </w:rPr>
              <w:t>70,00%</w:t>
            </w:r>
          </w:p>
        </w:tc>
        <w:tc>
          <w:tcPr>
            <w:tcW w:w="1276" w:type="dxa"/>
            <w:tcBorders>
              <w:top w:val="nil"/>
              <w:left w:val="nil"/>
              <w:bottom w:val="single" w:sz="4" w:space="0" w:color="auto"/>
              <w:right w:val="single" w:sz="4" w:space="0" w:color="auto"/>
            </w:tcBorders>
            <w:noWrap/>
            <w:hideMark/>
          </w:tcPr>
          <w:p w14:paraId="27786DFD" w14:textId="77777777" w:rsidR="003A0E6A" w:rsidRPr="008F4E7F" w:rsidRDefault="003A0E6A">
            <w:pPr>
              <w:jc w:val="right"/>
              <w:rPr>
                <w:rFonts w:ascii="Arial" w:hAnsi="Arial" w:cs="Arial"/>
                <w:sz w:val="16"/>
                <w:szCs w:val="16"/>
              </w:rPr>
            </w:pPr>
            <w:r w:rsidRPr="008F4E7F">
              <w:rPr>
                <w:rFonts w:ascii="Arial" w:hAnsi="Arial" w:cs="Arial"/>
                <w:sz w:val="16"/>
                <w:szCs w:val="16"/>
              </w:rPr>
              <w:t>3 539 350,71</w:t>
            </w:r>
          </w:p>
        </w:tc>
        <w:tc>
          <w:tcPr>
            <w:tcW w:w="709" w:type="dxa"/>
            <w:tcBorders>
              <w:top w:val="nil"/>
              <w:left w:val="nil"/>
              <w:bottom w:val="single" w:sz="4" w:space="0" w:color="auto"/>
              <w:right w:val="single" w:sz="4" w:space="0" w:color="auto"/>
            </w:tcBorders>
            <w:noWrap/>
            <w:hideMark/>
          </w:tcPr>
          <w:p w14:paraId="52204479" w14:textId="77777777" w:rsidR="003A0E6A" w:rsidRPr="008F4E7F" w:rsidRDefault="003A0E6A">
            <w:pPr>
              <w:jc w:val="right"/>
              <w:rPr>
                <w:rFonts w:ascii="Arial" w:hAnsi="Arial" w:cs="Arial"/>
                <w:sz w:val="16"/>
                <w:szCs w:val="16"/>
              </w:rPr>
            </w:pPr>
            <w:r w:rsidRPr="008F4E7F">
              <w:rPr>
                <w:rFonts w:ascii="Arial" w:hAnsi="Arial" w:cs="Arial"/>
                <w:sz w:val="16"/>
                <w:szCs w:val="16"/>
              </w:rPr>
              <w:t>30,00%</w:t>
            </w:r>
          </w:p>
        </w:tc>
        <w:tc>
          <w:tcPr>
            <w:tcW w:w="992" w:type="dxa"/>
            <w:tcBorders>
              <w:top w:val="nil"/>
              <w:left w:val="nil"/>
              <w:bottom w:val="single" w:sz="4" w:space="0" w:color="auto"/>
              <w:right w:val="single" w:sz="4" w:space="0" w:color="auto"/>
            </w:tcBorders>
            <w:noWrap/>
            <w:hideMark/>
          </w:tcPr>
          <w:p w14:paraId="3AEFAD53" w14:textId="77777777" w:rsidR="003A0E6A" w:rsidRPr="008F4E7F" w:rsidRDefault="003A0E6A">
            <w:pPr>
              <w:jc w:val="right"/>
              <w:rPr>
                <w:rFonts w:ascii="Arial" w:hAnsi="Arial" w:cs="Arial"/>
                <w:sz w:val="16"/>
                <w:szCs w:val="16"/>
              </w:rPr>
            </w:pPr>
            <w:r w:rsidRPr="008F4E7F">
              <w:rPr>
                <w:rFonts w:ascii="Arial" w:hAnsi="Arial" w:cs="Arial"/>
                <w:sz w:val="16"/>
                <w:szCs w:val="16"/>
              </w:rPr>
              <w:t>0</w:t>
            </w:r>
          </w:p>
        </w:tc>
        <w:tc>
          <w:tcPr>
            <w:tcW w:w="709" w:type="dxa"/>
            <w:tcBorders>
              <w:top w:val="nil"/>
              <w:left w:val="nil"/>
              <w:bottom w:val="single" w:sz="4" w:space="0" w:color="auto"/>
              <w:right w:val="single" w:sz="4" w:space="0" w:color="auto"/>
            </w:tcBorders>
            <w:noWrap/>
            <w:hideMark/>
          </w:tcPr>
          <w:p w14:paraId="17D91B0D" w14:textId="77777777" w:rsidR="003A0E6A" w:rsidRPr="008F4E7F" w:rsidRDefault="003A0E6A">
            <w:pPr>
              <w:jc w:val="right"/>
              <w:rPr>
                <w:rFonts w:ascii="Arial" w:hAnsi="Arial" w:cs="Arial"/>
                <w:sz w:val="16"/>
                <w:szCs w:val="16"/>
              </w:rPr>
            </w:pPr>
            <w:r w:rsidRPr="008F4E7F">
              <w:rPr>
                <w:rFonts w:ascii="Arial" w:hAnsi="Arial" w:cs="Arial"/>
                <w:sz w:val="16"/>
                <w:szCs w:val="16"/>
              </w:rPr>
              <w:t>0,00%</w:t>
            </w:r>
          </w:p>
        </w:tc>
        <w:tc>
          <w:tcPr>
            <w:tcW w:w="1275" w:type="dxa"/>
            <w:tcBorders>
              <w:top w:val="nil"/>
              <w:left w:val="nil"/>
              <w:bottom w:val="single" w:sz="4" w:space="0" w:color="auto"/>
              <w:right w:val="single" w:sz="4" w:space="0" w:color="auto"/>
            </w:tcBorders>
            <w:noWrap/>
            <w:hideMark/>
          </w:tcPr>
          <w:p w14:paraId="7EEF89A6" w14:textId="77777777" w:rsidR="003A0E6A" w:rsidRPr="00A14AA3" w:rsidRDefault="003A0E6A">
            <w:pPr>
              <w:jc w:val="right"/>
              <w:rPr>
                <w:rFonts w:ascii="Arial" w:hAnsi="Arial" w:cs="Arial"/>
                <w:sz w:val="16"/>
                <w:szCs w:val="16"/>
              </w:rPr>
            </w:pPr>
            <w:r w:rsidRPr="00A14AA3">
              <w:rPr>
                <w:rFonts w:ascii="Arial" w:hAnsi="Arial" w:cs="Arial"/>
                <w:sz w:val="16"/>
                <w:szCs w:val="16"/>
              </w:rPr>
              <w:t>11 797 835,71</w:t>
            </w:r>
          </w:p>
        </w:tc>
      </w:tr>
      <w:tr w:rsidR="008F4E7F" w14:paraId="070D6A04" w14:textId="77777777" w:rsidTr="00A14AA3">
        <w:trPr>
          <w:trHeight w:val="300"/>
        </w:trPr>
        <w:tc>
          <w:tcPr>
            <w:tcW w:w="3401" w:type="dxa"/>
            <w:tcBorders>
              <w:top w:val="nil"/>
              <w:left w:val="single" w:sz="4" w:space="0" w:color="auto"/>
              <w:bottom w:val="single" w:sz="4" w:space="0" w:color="auto"/>
              <w:right w:val="single" w:sz="4" w:space="0" w:color="auto"/>
            </w:tcBorders>
            <w:hideMark/>
          </w:tcPr>
          <w:p w14:paraId="52822524" w14:textId="77777777" w:rsidR="003A0E6A" w:rsidRPr="008F4E7F" w:rsidRDefault="003A0E6A">
            <w:pPr>
              <w:rPr>
                <w:rFonts w:ascii="Arial" w:hAnsi="Arial" w:cs="Arial"/>
                <w:sz w:val="16"/>
                <w:szCs w:val="16"/>
              </w:rPr>
            </w:pPr>
            <w:r w:rsidRPr="008F4E7F">
              <w:rPr>
                <w:rFonts w:ascii="Arial" w:hAnsi="Arial" w:cs="Arial"/>
                <w:sz w:val="16"/>
                <w:szCs w:val="16"/>
              </w:rPr>
              <w:t>TAT käskkiri "Sotsiaalkaitse ja pikaajalise hoolduse kättesaadavus"</w:t>
            </w:r>
          </w:p>
        </w:tc>
        <w:tc>
          <w:tcPr>
            <w:tcW w:w="1274" w:type="dxa"/>
            <w:tcBorders>
              <w:top w:val="nil"/>
              <w:left w:val="nil"/>
              <w:bottom w:val="single" w:sz="4" w:space="0" w:color="auto"/>
              <w:right w:val="single" w:sz="4" w:space="0" w:color="auto"/>
            </w:tcBorders>
            <w:noWrap/>
            <w:hideMark/>
          </w:tcPr>
          <w:p w14:paraId="65D7C4D2" w14:textId="77777777" w:rsidR="003A0E6A" w:rsidRPr="008F4E7F" w:rsidRDefault="003A0E6A">
            <w:pPr>
              <w:jc w:val="right"/>
              <w:rPr>
                <w:rFonts w:ascii="Arial" w:hAnsi="Arial" w:cs="Arial"/>
                <w:sz w:val="16"/>
                <w:szCs w:val="16"/>
              </w:rPr>
            </w:pPr>
            <w:r w:rsidRPr="008F4E7F">
              <w:rPr>
                <w:rFonts w:ascii="Arial" w:hAnsi="Arial" w:cs="Arial"/>
                <w:sz w:val="16"/>
                <w:szCs w:val="16"/>
              </w:rPr>
              <w:t>15 807 572,92</w:t>
            </w:r>
          </w:p>
        </w:tc>
        <w:tc>
          <w:tcPr>
            <w:tcW w:w="712" w:type="dxa"/>
            <w:tcBorders>
              <w:top w:val="nil"/>
              <w:left w:val="nil"/>
              <w:bottom w:val="single" w:sz="4" w:space="0" w:color="auto"/>
              <w:right w:val="single" w:sz="4" w:space="0" w:color="auto"/>
            </w:tcBorders>
            <w:noWrap/>
            <w:hideMark/>
          </w:tcPr>
          <w:p w14:paraId="21A697F7" w14:textId="77777777" w:rsidR="003A0E6A" w:rsidRPr="008F4E7F" w:rsidRDefault="003A0E6A">
            <w:pPr>
              <w:jc w:val="right"/>
              <w:rPr>
                <w:rFonts w:ascii="Arial" w:hAnsi="Arial" w:cs="Arial"/>
                <w:sz w:val="16"/>
                <w:szCs w:val="16"/>
              </w:rPr>
            </w:pPr>
            <w:r w:rsidRPr="008F4E7F">
              <w:rPr>
                <w:rFonts w:ascii="Arial" w:hAnsi="Arial" w:cs="Arial"/>
                <w:sz w:val="16"/>
                <w:szCs w:val="16"/>
              </w:rPr>
              <w:t>70,00%</w:t>
            </w:r>
          </w:p>
        </w:tc>
        <w:tc>
          <w:tcPr>
            <w:tcW w:w="1276" w:type="dxa"/>
            <w:tcBorders>
              <w:top w:val="nil"/>
              <w:left w:val="nil"/>
              <w:bottom w:val="single" w:sz="4" w:space="0" w:color="auto"/>
              <w:right w:val="single" w:sz="4" w:space="0" w:color="auto"/>
            </w:tcBorders>
            <w:noWrap/>
            <w:hideMark/>
          </w:tcPr>
          <w:p w14:paraId="0F2092E2" w14:textId="77777777" w:rsidR="003A0E6A" w:rsidRPr="008F4E7F" w:rsidRDefault="003A0E6A">
            <w:pPr>
              <w:jc w:val="right"/>
              <w:rPr>
                <w:rFonts w:ascii="Arial" w:hAnsi="Arial" w:cs="Arial"/>
                <w:sz w:val="16"/>
                <w:szCs w:val="16"/>
              </w:rPr>
            </w:pPr>
            <w:r w:rsidRPr="008F4E7F">
              <w:rPr>
                <w:rFonts w:ascii="Arial" w:hAnsi="Arial" w:cs="Arial"/>
                <w:sz w:val="16"/>
                <w:szCs w:val="16"/>
              </w:rPr>
              <w:t>6 774 674,11</w:t>
            </w:r>
          </w:p>
        </w:tc>
        <w:tc>
          <w:tcPr>
            <w:tcW w:w="709" w:type="dxa"/>
            <w:tcBorders>
              <w:top w:val="nil"/>
              <w:left w:val="nil"/>
              <w:bottom w:val="single" w:sz="4" w:space="0" w:color="auto"/>
              <w:right w:val="single" w:sz="4" w:space="0" w:color="auto"/>
            </w:tcBorders>
            <w:noWrap/>
            <w:hideMark/>
          </w:tcPr>
          <w:p w14:paraId="6FAFABC2" w14:textId="77777777" w:rsidR="003A0E6A" w:rsidRPr="008F4E7F" w:rsidRDefault="003A0E6A">
            <w:pPr>
              <w:jc w:val="right"/>
              <w:rPr>
                <w:rFonts w:ascii="Arial" w:hAnsi="Arial" w:cs="Arial"/>
                <w:sz w:val="16"/>
                <w:szCs w:val="16"/>
              </w:rPr>
            </w:pPr>
            <w:r w:rsidRPr="008F4E7F">
              <w:rPr>
                <w:rFonts w:ascii="Arial" w:hAnsi="Arial" w:cs="Arial"/>
                <w:sz w:val="16"/>
                <w:szCs w:val="16"/>
              </w:rPr>
              <w:t>30,00%</w:t>
            </w:r>
          </w:p>
        </w:tc>
        <w:tc>
          <w:tcPr>
            <w:tcW w:w="992" w:type="dxa"/>
            <w:tcBorders>
              <w:top w:val="nil"/>
              <w:left w:val="nil"/>
              <w:bottom w:val="single" w:sz="4" w:space="0" w:color="auto"/>
              <w:right w:val="single" w:sz="4" w:space="0" w:color="auto"/>
            </w:tcBorders>
            <w:noWrap/>
            <w:hideMark/>
          </w:tcPr>
          <w:p w14:paraId="415D3281" w14:textId="77777777" w:rsidR="003A0E6A" w:rsidRPr="008F4E7F" w:rsidRDefault="003A0E6A">
            <w:pPr>
              <w:jc w:val="right"/>
              <w:rPr>
                <w:rFonts w:ascii="Arial" w:hAnsi="Arial" w:cs="Arial"/>
                <w:sz w:val="16"/>
                <w:szCs w:val="16"/>
              </w:rPr>
            </w:pPr>
            <w:r w:rsidRPr="008F4E7F">
              <w:rPr>
                <w:rFonts w:ascii="Arial" w:hAnsi="Arial" w:cs="Arial"/>
                <w:sz w:val="16"/>
                <w:szCs w:val="16"/>
              </w:rPr>
              <w:t>0</w:t>
            </w:r>
          </w:p>
        </w:tc>
        <w:tc>
          <w:tcPr>
            <w:tcW w:w="709" w:type="dxa"/>
            <w:tcBorders>
              <w:top w:val="nil"/>
              <w:left w:val="nil"/>
              <w:bottom w:val="single" w:sz="4" w:space="0" w:color="auto"/>
              <w:right w:val="single" w:sz="4" w:space="0" w:color="auto"/>
            </w:tcBorders>
            <w:noWrap/>
            <w:hideMark/>
          </w:tcPr>
          <w:p w14:paraId="2F67509D" w14:textId="77777777" w:rsidR="003A0E6A" w:rsidRPr="008F4E7F" w:rsidRDefault="003A0E6A">
            <w:pPr>
              <w:jc w:val="right"/>
              <w:rPr>
                <w:rFonts w:ascii="Arial" w:hAnsi="Arial" w:cs="Arial"/>
                <w:sz w:val="16"/>
                <w:szCs w:val="16"/>
              </w:rPr>
            </w:pPr>
            <w:r w:rsidRPr="008F4E7F">
              <w:rPr>
                <w:rFonts w:ascii="Arial" w:hAnsi="Arial" w:cs="Arial"/>
                <w:sz w:val="16"/>
                <w:szCs w:val="16"/>
              </w:rPr>
              <w:t>0,00%</w:t>
            </w:r>
          </w:p>
        </w:tc>
        <w:tc>
          <w:tcPr>
            <w:tcW w:w="1275" w:type="dxa"/>
            <w:tcBorders>
              <w:top w:val="nil"/>
              <w:left w:val="nil"/>
              <w:bottom w:val="single" w:sz="4" w:space="0" w:color="auto"/>
              <w:right w:val="single" w:sz="4" w:space="0" w:color="auto"/>
            </w:tcBorders>
            <w:noWrap/>
            <w:hideMark/>
          </w:tcPr>
          <w:p w14:paraId="298C5108" w14:textId="77777777" w:rsidR="003A0E6A" w:rsidRPr="00A14AA3" w:rsidRDefault="003A0E6A">
            <w:pPr>
              <w:jc w:val="right"/>
              <w:rPr>
                <w:rFonts w:ascii="Arial" w:hAnsi="Arial" w:cs="Arial"/>
                <w:sz w:val="16"/>
                <w:szCs w:val="16"/>
              </w:rPr>
            </w:pPr>
            <w:r w:rsidRPr="00A14AA3">
              <w:rPr>
                <w:rFonts w:ascii="Arial" w:hAnsi="Arial" w:cs="Arial"/>
                <w:sz w:val="16"/>
                <w:szCs w:val="16"/>
              </w:rPr>
              <w:t>22 582 247,03</w:t>
            </w:r>
          </w:p>
        </w:tc>
      </w:tr>
      <w:tr w:rsidR="008F4E7F" w14:paraId="57EFF8EA" w14:textId="77777777" w:rsidTr="00A14AA3">
        <w:trPr>
          <w:trHeight w:val="540"/>
        </w:trPr>
        <w:tc>
          <w:tcPr>
            <w:tcW w:w="3401" w:type="dxa"/>
            <w:tcBorders>
              <w:top w:val="nil"/>
              <w:left w:val="single" w:sz="4" w:space="0" w:color="auto"/>
              <w:bottom w:val="single" w:sz="4" w:space="0" w:color="auto"/>
              <w:right w:val="single" w:sz="4" w:space="0" w:color="auto"/>
            </w:tcBorders>
            <w:hideMark/>
          </w:tcPr>
          <w:p w14:paraId="28A8C138" w14:textId="77777777" w:rsidR="003A0E6A" w:rsidRPr="008F4E7F" w:rsidRDefault="003A0E6A">
            <w:pPr>
              <w:rPr>
                <w:rFonts w:ascii="Arial" w:hAnsi="Arial" w:cs="Arial"/>
                <w:sz w:val="16"/>
                <w:szCs w:val="16"/>
              </w:rPr>
            </w:pPr>
            <w:r w:rsidRPr="008F4E7F">
              <w:rPr>
                <w:rFonts w:ascii="Arial" w:hAnsi="Arial" w:cs="Arial"/>
                <w:sz w:val="16"/>
                <w:szCs w:val="16"/>
              </w:rPr>
              <w:t>TAT määruse "Sotsiaalteenuste kättesaadavuse parandamine ja kvaliteedi tõstmine kohalikul tasandil" 31.03.2025 lõppenud vooru rahastatud projektide eelarve</w:t>
            </w:r>
          </w:p>
        </w:tc>
        <w:tc>
          <w:tcPr>
            <w:tcW w:w="1274" w:type="dxa"/>
            <w:tcBorders>
              <w:top w:val="nil"/>
              <w:left w:val="nil"/>
              <w:bottom w:val="single" w:sz="4" w:space="0" w:color="auto"/>
              <w:right w:val="single" w:sz="4" w:space="0" w:color="auto"/>
            </w:tcBorders>
            <w:noWrap/>
            <w:hideMark/>
          </w:tcPr>
          <w:p w14:paraId="6D0949CC" w14:textId="77777777" w:rsidR="003A0E6A" w:rsidRPr="008F4E7F" w:rsidRDefault="003A0E6A">
            <w:pPr>
              <w:jc w:val="right"/>
              <w:rPr>
                <w:rFonts w:ascii="Arial" w:hAnsi="Arial" w:cs="Arial"/>
                <w:sz w:val="16"/>
                <w:szCs w:val="16"/>
              </w:rPr>
            </w:pPr>
            <w:r w:rsidRPr="008F4E7F">
              <w:rPr>
                <w:rFonts w:ascii="Arial" w:hAnsi="Arial" w:cs="Arial"/>
                <w:sz w:val="16"/>
                <w:szCs w:val="16"/>
              </w:rPr>
              <w:t>8 952 683,85</w:t>
            </w:r>
          </w:p>
        </w:tc>
        <w:tc>
          <w:tcPr>
            <w:tcW w:w="712" w:type="dxa"/>
            <w:tcBorders>
              <w:top w:val="nil"/>
              <w:left w:val="nil"/>
              <w:bottom w:val="single" w:sz="4" w:space="0" w:color="auto"/>
              <w:right w:val="single" w:sz="4" w:space="0" w:color="auto"/>
            </w:tcBorders>
            <w:noWrap/>
            <w:hideMark/>
          </w:tcPr>
          <w:p w14:paraId="186109C1" w14:textId="77777777" w:rsidR="003A0E6A" w:rsidRPr="008F4E7F" w:rsidRDefault="003A0E6A">
            <w:pPr>
              <w:jc w:val="right"/>
              <w:rPr>
                <w:rFonts w:ascii="Arial" w:hAnsi="Arial" w:cs="Arial"/>
                <w:sz w:val="16"/>
                <w:szCs w:val="16"/>
              </w:rPr>
            </w:pPr>
            <w:r w:rsidRPr="008F4E7F">
              <w:rPr>
                <w:rFonts w:ascii="Arial" w:hAnsi="Arial" w:cs="Arial"/>
                <w:sz w:val="16"/>
                <w:szCs w:val="16"/>
              </w:rPr>
              <w:t>70,00%</w:t>
            </w:r>
          </w:p>
        </w:tc>
        <w:tc>
          <w:tcPr>
            <w:tcW w:w="1276" w:type="dxa"/>
            <w:tcBorders>
              <w:top w:val="nil"/>
              <w:left w:val="nil"/>
              <w:bottom w:val="single" w:sz="4" w:space="0" w:color="auto"/>
              <w:right w:val="single" w:sz="4" w:space="0" w:color="auto"/>
            </w:tcBorders>
            <w:noWrap/>
            <w:hideMark/>
          </w:tcPr>
          <w:p w14:paraId="5DBFE14A" w14:textId="77777777" w:rsidR="003A0E6A" w:rsidRPr="008F4E7F" w:rsidRDefault="003A0E6A">
            <w:pPr>
              <w:jc w:val="right"/>
              <w:rPr>
                <w:rFonts w:ascii="Arial" w:hAnsi="Arial" w:cs="Arial"/>
                <w:sz w:val="16"/>
                <w:szCs w:val="16"/>
              </w:rPr>
            </w:pPr>
            <w:r w:rsidRPr="008F4E7F">
              <w:rPr>
                <w:rFonts w:ascii="Arial" w:hAnsi="Arial" w:cs="Arial"/>
                <w:sz w:val="16"/>
                <w:szCs w:val="16"/>
              </w:rPr>
              <w:t>1 278 954,84</w:t>
            </w:r>
          </w:p>
        </w:tc>
        <w:tc>
          <w:tcPr>
            <w:tcW w:w="709" w:type="dxa"/>
            <w:tcBorders>
              <w:top w:val="nil"/>
              <w:left w:val="nil"/>
              <w:bottom w:val="single" w:sz="4" w:space="0" w:color="auto"/>
              <w:right w:val="single" w:sz="4" w:space="0" w:color="auto"/>
            </w:tcBorders>
            <w:noWrap/>
            <w:hideMark/>
          </w:tcPr>
          <w:p w14:paraId="2532CC38" w14:textId="77777777" w:rsidR="003A0E6A" w:rsidRPr="008F4E7F" w:rsidRDefault="003A0E6A">
            <w:pPr>
              <w:jc w:val="right"/>
              <w:rPr>
                <w:rFonts w:ascii="Arial" w:hAnsi="Arial" w:cs="Arial"/>
                <w:sz w:val="16"/>
                <w:szCs w:val="16"/>
              </w:rPr>
            </w:pPr>
            <w:r w:rsidRPr="008F4E7F">
              <w:rPr>
                <w:rFonts w:ascii="Arial" w:hAnsi="Arial" w:cs="Arial"/>
                <w:sz w:val="16"/>
                <w:szCs w:val="16"/>
              </w:rPr>
              <w:t>10,00%</w:t>
            </w:r>
          </w:p>
        </w:tc>
        <w:tc>
          <w:tcPr>
            <w:tcW w:w="992" w:type="dxa"/>
            <w:tcBorders>
              <w:top w:val="nil"/>
              <w:left w:val="nil"/>
              <w:bottom w:val="single" w:sz="4" w:space="0" w:color="auto"/>
              <w:right w:val="single" w:sz="4" w:space="0" w:color="auto"/>
            </w:tcBorders>
            <w:noWrap/>
            <w:hideMark/>
          </w:tcPr>
          <w:p w14:paraId="28D14F3F" w14:textId="77777777" w:rsidR="003A0E6A" w:rsidRPr="008F4E7F" w:rsidRDefault="003A0E6A">
            <w:pPr>
              <w:jc w:val="right"/>
              <w:rPr>
                <w:rFonts w:ascii="Arial" w:hAnsi="Arial" w:cs="Arial"/>
                <w:sz w:val="16"/>
                <w:szCs w:val="16"/>
              </w:rPr>
            </w:pPr>
            <w:r w:rsidRPr="008F4E7F">
              <w:rPr>
                <w:rFonts w:ascii="Arial" w:hAnsi="Arial" w:cs="Arial"/>
                <w:sz w:val="16"/>
                <w:szCs w:val="16"/>
              </w:rPr>
              <w:t>2 557 910</w:t>
            </w:r>
          </w:p>
        </w:tc>
        <w:tc>
          <w:tcPr>
            <w:tcW w:w="709" w:type="dxa"/>
            <w:tcBorders>
              <w:top w:val="nil"/>
              <w:left w:val="nil"/>
              <w:bottom w:val="single" w:sz="4" w:space="0" w:color="auto"/>
              <w:right w:val="single" w:sz="4" w:space="0" w:color="auto"/>
            </w:tcBorders>
            <w:noWrap/>
            <w:hideMark/>
          </w:tcPr>
          <w:p w14:paraId="00D9E1A2" w14:textId="77777777" w:rsidR="003A0E6A" w:rsidRPr="008F4E7F" w:rsidRDefault="003A0E6A">
            <w:pPr>
              <w:jc w:val="right"/>
              <w:rPr>
                <w:rFonts w:ascii="Arial" w:hAnsi="Arial" w:cs="Arial"/>
                <w:sz w:val="16"/>
                <w:szCs w:val="16"/>
              </w:rPr>
            </w:pPr>
            <w:r w:rsidRPr="008F4E7F">
              <w:rPr>
                <w:rFonts w:ascii="Arial" w:hAnsi="Arial" w:cs="Arial"/>
                <w:sz w:val="16"/>
                <w:szCs w:val="16"/>
              </w:rPr>
              <w:t>20,00%</w:t>
            </w:r>
          </w:p>
        </w:tc>
        <w:tc>
          <w:tcPr>
            <w:tcW w:w="1275" w:type="dxa"/>
            <w:tcBorders>
              <w:top w:val="nil"/>
              <w:left w:val="nil"/>
              <w:bottom w:val="single" w:sz="4" w:space="0" w:color="auto"/>
              <w:right w:val="single" w:sz="4" w:space="0" w:color="auto"/>
            </w:tcBorders>
            <w:noWrap/>
            <w:hideMark/>
          </w:tcPr>
          <w:p w14:paraId="41B1AABD" w14:textId="77777777" w:rsidR="003A0E6A" w:rsidRPr="00A14AA3" w:rsidRDefault="003A0E6A">
            <w:pPr>
              <w:jc w:val="right"/>
              <w:rPr>
                <w:rFonts w:ascii="Arial" w:hAnsi="Arial" w:cs="Arial"/>
                <w:sz w:val="16"/>
                <w:szCs w:val="16"/>
              </w:rPr>
            </w:pPr>
            <w:r w:rsidRPr="00A14AA3">
              <w:rPr>
                <w:rFonts w:ascii="Arial" w:hAnsi="Arial" w:cs="Arial"/>
                <w:sz w:val="16"/>
                <w:szCs w:val="16"/>
              </w:rPr>
              <w:t>12 789 548,36</w:t>
            </w:r>
          </w:p>
        </w:tc>
      </w:tr>
      <w:tr w:rsidR="008F4E7F" w14:paraId="3B3F2654" w14:textId="77777777" w:rsidTr="00A14AA3">
        <w:trPr>
          <w:trHeight w:val="510"/>
        </w:trPr>
        <w:tc>
          <w:tcPr>
            <w:tcW w:w="3401" w:type="dxa"/>
            <w:tcBorders>
              <w:top w:val="nil"/>
              <w:left w:val="single" w:sz="4" w:space="0" w:color="auto"/>
              <w:bottom w:val="single" w:sz="4" w:space="0" w:color="auto"/>
              <w:right w:val="single" w:sz="4" w:space="0" w:color="auto"/>
            </w:tcBorders>
            <w:hideMark/>
          </w:tcPr>
          <w:p w14:paraId="2C2D0FA9" w14:textId="32D231D6" w:rsidR="003A0E6A" w:rsidRPr="008F4E7F" w:rsidRDefault="003A0E6A">
            <w:pPr>
              <w:rPr>
                <w:rFonts w:ascii="Arial" w:hAnsi="Arial" w:cs="Arial"/>
                <w:sz w:val="16"/>
                <w:szCs w:val="16"/>
              </w:rPr>
            </w:pPr>
            <w:r w:rsidRPr="008F4E7F">
              <w:rPr>
                <w:rFonts w:ascii="Arial" w:hAnsi="Arial" w:cs="Arial"/>
                <w:sz w:val="16"/>
                <w:szCs w:val="16"/>
              </w:rPr>
              <w:t>TAT määruse "Sotsiaalteenuste kättesaadavuse parandamine ja kvaliteedi tõstmine kohalikul tasandil" Kagu-Eesti vooru (14.07</w:t>
            </w:r>
            <w:r w:rsidR="00CA1CCD">
              <w:rPr>
                <w:rFonts w:ascii="Arial" w:hAnsi="Arial" w:cs="Arial"/>
                <w:sz w:val="16"/>
                <w:szCs w:val="16"/>
              </w:rPr>
              <w:t>–</w:t>
            </w:r>
            <w:r w:rsidRPr="008F4E7F">
              <w:rPr>
                <w:rFonts w:ascii="Arial" w:hAnsi="Arial" w:cs="Arial"/>
                <w:sz w:val="16"/>
                <w:szCs w:val="16"/>
              </w:rPr>
              <w:t>14.10.2025) eelarve</w:t>
            </w:r>
          </w:p>
        </w:tc>
        <w:tc>
          <w:tcPr>
            <w:tcW w:w="1274" w:type="dxa"/>
            <w:tcBorders>
              <w:top w:val="nil"/>
              <w:left w:val="nil"/>
              <w:bottom w:val="single" w:sz="4" w:space="0" w:color="auto"/>
              <w:right w:val="single" w:sz="4" w:space="0" w:color="auto"/>
            </w:tcBorders>
            <w:noWrap/>
            <w:hideMark/>
          </w:tcPr>
          <w:p w14:paraId="57BE9A63" w14:textId="77777777" w:rsidR="003A0E6A" w:rsidRPr="008F4E7F" w:rsidRDefault="003A0E6A">
            <w:pPr>
              <w:jc w:val="right"/>
              <w:rPr>
                <w:rFonts w:ascii="Arial" w:hAnsi="Arial" w:cs="Arial"/>
                <w:sz w:val="16"/>
                <w:szCs w:val="16"/>
              </w:rPr>
            </w:pPr>
            <w:r w:rsidRPr="008F4E7F">
              <w:rPr>
                <w:rFonts w:ascii="Arial" w:hAnsi="Arial" w:cs="Arial"/>
                <w:sz w:val="16"/>
                <w:szCs w:val="16"/>
              </w:rPr>
              <w:t>2 474 812,00</w:t>
            </w:r>
          </w:p>
        </w:tc>
        <w:tc>
          <w:tcPr>
            <w:tcW w:w="712" w:type="dxa"/>
            <w:tcBorders>
              <w:top w:val="nil"/>
              <w:left w:val="nil"/>
              <w:bottom w:val="single" w:sz="4" w:space="0" w:color="auto"/>
              <w:right w:val="single" w:sz="4" w:space="0" w:color="auto"/>
            </w:tcBorders>
            <w:noWrap/>
            <w:hideMark/>
          </w:tcPr>
          <w:p w14:paraId="4635B98E" w14:textId="77777777" w:rsidR="003A0E6A" w:rsidRPr="008F4E7F" w:rsidRDefault="003A0E6A">
            <w:pPr>
              <w:jc w:val="right"/>
              <w:rPr>
                <w:rFonts w:ascii="Arial" w:hAnsi="Arial" w:cs="Arial"/>
                <w:sz w:val="16"/>
                <w:szCs w:val="16"/>
              </w:rPr>
            </w:pPr>
            <w:r w:rsidRPr="008F4E7F">
              <w:rPr>
                <w:rFonts w:ascii="Arial" w:hAnsi="Arial" w:cs="Arial"/>
                <w:sz w:val="16"/>
                <w:szCs w:val="16"/>
              </w:rPr>
              <w:t>70,00%</w:t>
            </w:r>
          </w:p>
        </w:tc>
        <w:tc>
          <w:tcPr>
            <w:tcW w:w="1276" w:type="dxa"/>
            <w:tcBorders>
              <w:top w:val="nil"/>
              <w:left w:val="nil"/>
              <w:bottom w:val="single" w:sz="4" w:space="0" w:color="auto"/>
              <w:right w:val="single" w:sz="4" w:space="0" w:color="auto"/>
            </w:tcBorders>
            <w:noWrap/>
            <w:hideMark/>
          </w:tcPr>
          <w:p w14:paraId="161C6484" w14:textId="77777777" w:rsidR="003A0E6A" w:rsidRPr="008F4E7F" w:rsidRDefault="003A0E6A">
            <w:pPr>
              <w:jc w:val="right"/>
              <w:rPr>
                <w:rFonts w:ascii="Arial" w:hAnsi="Arial" w:cs="Arial"/>
                <w:sz w:val="16"/>
                <w:szCs w:val="16"/>
              </w:rPr>
            </w:pPr>
            <w:r w:rsidRPr="008F4E7F">
              <w:rPr>
                <w:rFonts w:ascii="Arial" w:hAnsi="Arial" w:cs="Arial"/>
                <w:sz w:val="16"/>
                <w:szCs w:val="16"/>
              </w:rPr>
              <w:t>707 089,20</w:t>
            </w:r>
          </w:p>
        </w:tc>
        <w:tc>
          <w:tcPr>
            <w:tcW w:w="709" w:type="dxa"/>
            <w:tcBorders>
              <w:top w:val="nil"/>
              <w:left w:val="nil"/>
              <w:bottom w:val="single" w:sz="4" w:space="0" w:color="auto"/>
              <w:right w:val="single" w:sz="4" w:space="0" w:color="auto"/>
            </w:tcBorders>
            <w:noWrap/>
            <w:hideMark/>
          </w:tcPr>
          <w:p w14:paraId="5A48CCF4" w14:textId="77777777" w:rsidR="003A0E6A" w:rsidRPr="008F4E7F" w:rsidRDefault="003A0E6A">
            <w:pPr>
              <w:jc w:val="right"/>
              <w:rPr>
                <w:rFonts w:ascii="Arial" w:hAnsi="Arial" w:cs="Arial"/>
                <w:sz w:val="16"/>
                <w:szCs w:val="16"/>
              </w:rPr>
            </w:pPr>
            <w:r w:rsidRPr="008F4E7F">
              <w:rPr>
                <w:rFonts w:ascii="Arial" w:hAnsi="Arial" w:cs="Arial"/>
                <w:sz w:val="16"/>
                <w:szCs w:val="16"/>
              </w:rPr>
              <w:t>20,00%</w:t>
            </w:r>
          </w:p>
        </w:tc>
        <w:tc>
          <w:tcPr>
            <w:tcW w:w="992" w:type="dxa"/>
            <w:tcBorders>
              <w:top w:val="nil"/>
              <w:left w:val="nil"/>
              <w:bottom w:val="single" w:sz="4" w:space="0" w:color="auto"/>
              <w:right w:val="single" w:sz="4" w:space="0" w:color="auto"/>
            </w:tcBorders>
            <w:noWrap/>
            <w:hideMark/>
          </w:tcPr>
          <w:p w14:paraId="35EBA4E7" w14:textId="77777777" w:rsidR="003A0E6A" w:rsidRPr="008F4E7F" w:rsidRDefault="003A0E6A">
            <w:pPr>
              <w:jc w:val="right"/>
              <w:rPr>
                <w:rFonts w:ascii="Arial" w:hAnsi="Arial" w:cs="Arial"/>
                <w:sz w:val="16"/>
                <w:szCs w:val="16"/>
              </w:rPr>
            </w:pPr>
            <w:r w:rsidRPr="008F4E7F">
              <w:rPr>
                <w:rFonts w:ascii="Arial" w:hAnsi="Arial" w:cs="Arial"/>
                <w:sz w:val="16"/>
                <w:szCs w:val="16"/>
              </w:rPr>
              <w:t>353 545</w:t>
            </w:r>
          </w:p>
        </w:tc>
        <w:tc>
          <w:tcPr>
            <w:tcW w:w="709" w:type="dxa"/>
            <w:tcBorders>
              <w:top w:val="nil"/>
              <w:left w:val="nil"/>
              <w:bottom w:val="single" w:sz="4" w:space="0" w:color="auto"/>
              <w:right w:val="single" w:sz="4" w:space="0" w:color="auto"/>
            </w:tcBorders>
            <w:noWrap/>
            <w:hideMark/>
          </w:tcPr>
          <w:p w14:paraId="2C21F9DA" w14:textId="77777777" w:rsidR="003A0E6A" w:rsidRPr="008F4E7F" w:rsidRDefault="003A0E6A">
            <w:pPr>
              <w:jc w:val="right"/>
              <w:rPr>
                <w:rFonts w:ascii="Arial" w:hAnsi="Arial" w:cs="Arial"/>
                <w:sz w:val="16"/>
                <w:szCs w:val="16"/>
              </w:rPr>
            </w:pPr>
            <w:r w:rsidRPr="008F4E7F">
              <w:rPr>
                <w:rFonts w:ascii="Arial" w:hAnsi="Arial" w:cs="Arial"/>
                <w:sz w:val="16"/>
                <w:szCs w:val="16"/>
              </w:rPr>
              <w:t>10,00%</w:t>
            </w:r>
          </w:p>
        </w:tc>
        <w:tc>
          <w:tcPr>
            <w:tcW w:w="1275" w:type="dxa"/>
            <w:tcBorders>
              <w:top w:val="nil"/>
              <w:left w:val="nil"/>
              <w:bottom w:val="single" w:sz="4" w:space="0" w:color="auto"/>
              <w:right w:val="single" w:sz="4" w:space="0" w:color="auto"/>
            </w:tcBorders>
            <w:noWrap/>
            <w:hideMark/>
          </w:tcPr>
          <w:p w14:paraId="2E7AE20F" w14:textId="77777777" w:rsidR="003A0E6A" w:rsidRPr="00A14AA3" w:rsidRDefault="003A0E6A">
            <w:pPr>
              <w:jc w:val="right"/>
              <w:rPr>
                <w:rFonts w:ascii="Arial" w:hAnsi="Arial" w:cs="Arial"/>
                <w:sz w:val="16"/>
                <w:szCs w:val="16"/>
              </w:rPr>
            </w:pPr>
            <w:r w:rsidRPr="00A14AA3">
              <w:rPr>
                <w:rFonts w:ascii="Arial" w:hAnsi="Arial" w:cs="Arial"/>
                <w:sz w:val="16"/>
                <w:szCs w:val="16"/>
              </w:rPr>
              <w:t>3 535 446,00</w:t>
            </w:r>
          </w:p>
        </w:tc>
      </w:tr>
      <w:tr w:rsidR="008F4E7F" w14:paraId="7293D417" w14:textId="77777777" w:rsidTr="00A14AA3">
        <w:trPr>
          <w:trHeight w:val="570"/>
        </w:trPr>
        <w:tc>
          <w:tcPr>
            <w:tcW w:w="3401" w:type="dxa"/>
            <w:tcBorders>
              <w:top w:val="nil"/>
              <w:left w:val="single" w:sz="4" w:space="0" w:color="auto"/>
              <w:bottom w:val="single" w:sz="4" w:space="0" w:color="auto"/>
              <w:right w:val="single" w:sz="4" w:space="0" w:color="auto"/>
            </w:tcBorders>
            <w:vAlign w:val="bottom"/>
            <w:hideMark/>
          </w:tcPr>
          <w:p w14:paraId="00AE25EF" w14:textId="77777777" w:rsidR="003A0E6A" w:rsidRPr="008F4E7F" w:rsidRDefault="003A0E6A">
            <w:pPr>
              <w:rPr>
                <w:rFonts w:ascii="Arial" w:hAnsi="Arial" w:cs="Arial"/>
                <w:color w:val="000000"/>
                <w:sz w:val="16"/>
                <w:szCs w:val="16"/>
              </w:rPr>
            </w:pPr>
            <w:r w:rsidRPr="008F4E7F">
              <w:rPr>
                <w:rFonts w:ascii="Arial" w:hAnsi="Arial" w:cs="Arial"/>
                <w:color w:val="000000"/>
                <w:sz w:val="16"/>
                <w:szCs w:val="16"/>
              </w:rPr>
              <w:t>TAT määruse "</w:t>
            </w:r>
            <w:proofErr w:type="spellStart"/>
            <w:r w:rsidRPr="008F4E7F">
              <w:rPr>
                <w:rFonts w:ascii="Arial" w:hAnsi="Arial" w:cs="Arial"/>
                <w:color w:val="000000"/>
                <w:sz w:val="16"/>
                <w:szCs w:val="16"/>
              </w:rPr>
              <w:t>Inimkeskse</w:t>
            </w:r>
            <w:proofErr w:type="spellEnd"/>
            <w:r w:rsidRPr="008F4E7F">
              <w:rPr>
                <w:rFonts w:ascii="Arial" w:hAnsi="Arial" w:cs="Arial"/>
                <w:color w:val="000000"/>
                <w:sz w:val="16"/>
                <w:szCs w:val="16"/>
              </w:rPr>
              <w:t xml:space="preserve"> hoolekande- ja tervishoiusüsteemi koordinatsioonimudeli jätkurakendamine" 31.12.2024 lõppenud vooru rahastatud projektide eelarve</w:t>
            </w:r>
          </w:p>
        </w:tc>
        <w:tc>
          <w:tcPr>
            <w:tcW w:w="1274" w:type="dxa"/>
            <w:tcBorders>
              <w:top w:val="nil"/>
              <w:left w:val="nil"/>
              <w:bottom w:val="single" w:sz="4" w:space="0" w:color="auto"/>
              <w:right w:val="single" w:sz="4" w:space="0" w:color="auto"/>
            </w:tcBorders>
            <w:noWrap/>
            <w:hideMark/>
          </w:tcPr>
          <w:p w14:paraId="33F1E4E4" w14:textId="77777777" w:rsidR="003A0E6A" w:rsidRPr="008F4E7F" w:rsidRDefault="003A0E6A">
            <w:pPr>
              <w:jc w:val="right"/>
              <w:rPr>
                <w:rFonts w:ascii="Arial" w:hAnsi="Arial" w:cs="Arial"/>
                <w:sz w:val="16"/>
                <w:szCs w:val="16"/>
              </w:rPr>
            </w:pPr>
            <w:r w:rsidRPr="008F4E7F">
              <w:rPr>
                <w:rFonts w:ascii="Arial" w:hAnsi="Arial" w:cs="Arial"/>
                <w:sz w:val="16"/>
                <w:szCs w:val="16"/>
              </w:rPr>
              <w:t>536 500,00</w:t>
            </w:r>
          </w:p>
        </w:tc>
        <w:tc>
          <w:tcPr>
            <w:tcW w:w="712" w:type="dxa"/>
            <w:tcBorders>
              <w:top w:val="nil"/>
              <w:left w:val="nil"/>
              <w:bottom w:val="single" w:sz="4" w:space="0" w:color="auto"/>
              <w:right w:val="single" w:sz="4" w:space="0" w:color="auto"/>
            </w:tcBorders>
            <w:noWrap/>
            <w:hideMark/>
          </w:tcPr>
          <w:p w14:paraId="61E6D8F7" w14:textId="77777777" w:rsidR="003A0E6A" w:rsidRPr="008F4E7F" w:rsidRDefault="003A0E6A">
            <w:pPr>
              <w:jc w:val="right"/>
              <w:rPr>
                <w:rFonts w:ascii="Arial" w:hAnsi="Arial" w:cs="Arial"/>
                <w:sz w:val="16"/>
                <w:szCs w:val="16"/>
              </w:rPr>
            </w:pPr>
            <w:r w:rsidRPr="008F4E7F">
              <w:rPr>
                <w:rFonts w:ascii="Arial" w:hAnsi="Arial" w:cs="Arial"/>
                <w:sz w:val="16"/>
                <w:szCs w:val="16"/>
              </w:rPr>
              <w:t>70,00%</w:t>
            </w:r>
          </w:p>
        </w:tc>
        <w:tc>
          <w:tcPr>
            <w:tcW w:w="1276" w:type="dxa"/>
            <w:tcBorders>
              <w:top w:val="nil"/>
              <w:left w:val="nil"/>
              <w:bottom w:val="single" w:sz="4" w:space="0" w:color="auto"/>
              <w:right w:val="single" w:sz="4" w:space="0" w:color="auto"/>
            </w:tcBorders>
            <w:noWrap/>
            <w:hideMark/>
          </w:tcPr>
          <w:p w14:paraId="701E74C6" w14:textId="77777777" w:rsidR="003A0E6A" w:rsidRPr="008F4E7F" w:rsidRDefault="003A0E6A">
            <w:pPr>
              <w:jc w:val="right"/>
              <w:rPr>
                <w:rFonts w:ascii="Arial" w:hAnsi="Arial" w:cs="Arial"/>
                <w:sz w:val="16"/>
                <w:szCs w:val="16"/>
              </w:rPr>
            </w:pPr>
            <w:r w:rsidRPr="008F4E7F">
              <w:rPr>
                <w:rFonts w:ascii="Arial" w:hAnsi="Arial" w:cs="Arial"/>
                <w:sz w:val="16"/>
                <w:szCs w:val="16"/>
              </w:rPr>
              <w:t>229 928,57</w:t>
            </w:r>
          </w:p>
        </w:tc>
        <w:tc>
          <w:tcPr>
            <w:tcW w:w="709" w:type="dxa"/>
            <w:tcBorders>
              <w:top w:val="nil"/>
              <w:left w:val="nil"/>
              <w:bottom w:val="single" w:sz="4" w:space="0" w:color="auto"/>
              <w:right w:val="single" w:sz="4" w:space="0" w:color="auto"/>
            </w:tcBorders>
            <w:noWrap/>
            <w:hideMark/>
          </w:tcPr>
          <w:p w14:paraId="5B72CDCF" w14:textId="77777777" w:rsidR="003A0E6A" w:rsidRPr="008F4E7F" w:rsidRDefault="003A0E6A">
            <w:pPr>
              <w:jc w:val="right"/>
              <w:rPr>
                <w:rFonts w:ascii="Arial" w:hAnsi="Arial" w:cs="Arial"/>
                <w:sz w:val="16"/>
                <w:szCs w:val="16"/>
              </w:rPr>
            </w:pPr>
            <w:r w:rsidRPr="008F4E7F">
              <w:rPr>
                <w:rFonts w:ascii="Arial" w:hAnsi="Arial" w:cs="Arial"/>
                <w:sz w:val="16"/>
                <w:szCs w:val="16"/>
              </w:rPr>
              <w:t>30,00%</w:t>
            </w:r>
          </w:p>
        </w:tc>
        <w:tc>
          <w:tcPr>
            <w:tcW w:w="992" w:type="dxa"/>
            <w:tcBorders>
              <w:top w:val="nil"/>
              <w:left w:val="nil"/>
              <w:bottom w:val="single" w:sz="4" w:space="0" w:color="auto"/>
              <w:right w:val="single" w:sz="4" w:space="0" w:color="auto"/>
            </w:tcBorders>
            <w:noWrap/>
            <w:hideMark/>
          </w:tcPr>
          <w:p w14:paraId="5E4E5E08" w14:textId="77777777" w:rsidR="003A0E6A" w:rsidRPr="008F4E7F" w:rsidRDefault="003A0E6A">
            <w:pPr>
              <w:jc w:val="right"/>
              <w:rPr>
                <w:rFonts w:ascii="Arial" w:hAnsi="Arial" w:cs="Arial"/>
                <w:sz w:val="16"/>
                <w:szCs w:val="16"/>
              </w:rPr>
            </w:pPr>
            <w:r w:rsidRPr="008F4E7F">
              <w:rPr>
                <w:rFonts w:ascii="Arial" w:hAnsi="Arial" w:cs="Arial"/>
                <w:sz w:val="16"/>
                <w:szCs w:val="16"/>
              </w:rPr>
              <w:t>0</w:t>
            </w:r>
          </w:p>
        </w:tc>
        <w:tc>
          <w:tcPr>
            <w:tcW w:w="709" w:type="dxa"/>
            <w:tcBorders>
              <w:top w:val="nil"/>
              <w:left w:val="nil"/>
              <w:bottom w:val="single" w:sz="4" w:space="0" w:color="auto"/>
              <w:right w:val="single" w:sz="4" w:space="0" w:color="auto"/>
            </w:tcBorders>
            <w:noWrap/>
            <w:hideMark/>
          </w:tcPr>
          <w:p w14:paraId="7F7A3EF4" w14:textId="77777777" w:rsidR="003A0E6A" w:rsidRPr="008F4E7F" w:rsidRDefault="003A0E6A">
            <w:pPr>
              <w:jc w:val="right"/>
              <w:rPr>
                <w:rFonts w:ascii="Arial" w:hAnsi="Arial" w:cs="Arial"/>
                <w:sz w:val="16"/>
                <w:szCs w:val="16"/>
              </w:rPr>
            </w:pPr>
            <w:r w:rsidRPr="008F4E7F">
              <w:rPr>
                <w:rFonts w:ascii="Arial" w:hAnsi="Arial" w:cs="Arial"/>
                <w:sz w:val="16"/>
                <w:szCs w:val="16"/>
              </w:rPr>
              <w:t>0,00%</w:t>
            </w:r>
          </w:p>
        </w:tc>
        <w:tc>
          <w:tcPr>
            <w:tcW w:w="1275" w:type="dxa"/>
            <w:tcBorders>
              <w:top w:val="nil"/>
              <w:left w:val="nil"/>
              <w:bottom w:val="single" w:sz="4" w:space="0" w:color="auto"/>
              <w:right w:val="single" w:sz="4" w:space="0" w:color="auto"/>
            </w:tcBorders>
            <w:noWrap/>
            <w:hideMark/>
          </w:tcPr>
          <w:p w14:paraId="0FCE25FB" w14:textId="77777777" w:rsidR="003A0E6A" w:rsidRPr="00A14AA3" w:rsidRDefault="003A0E6A">
            <w:pPr>
              <w:jc w:val="right"/>
              <w:rPr>
                <w:rFonts w:ascii="Arial" w:hAnsi="Arial" w:cs="Arial"/>
                <w:sz w:val="16"/>
                <w:szCs w:val="16"/>
              </w:rPr>
            </w:pPr>
            <w:r w:rsidRPr="00A14AA3">
              <w:rPr>
                <w:rFonts w:ascii="Arial" w:hAnsi="Arial" w:cs="Arial"/>
                <w:sz w:val="16"/>
                <w:szCs w:val="16"/>
              </w:rPr>
              <w:t>766 428,57</w:t>
            </w:r>
          </w:p>
        </w:tc>
      </w:tr>
      <w:tr w:rsidR="008F4E7F" w14:paraId="027F78E4" w14:textId="77777777" w:rsidTr="00A14AA3">
        <w:trPr>
          <w:trHeight w:val="540"/>
        </w:trPr>
        <w:tc>
          <w:tcPr>
            <w:tcW w:w="3401" w:type="dxa"/>
            <w:tcBorders>
              <w:top w:val="nil"/>
              <w:left w:val="single" w:sz="4" w:space="0" w:color="auto"/>
              <w:bottom w:val="single" w:sz="4" w:space="0" w:color="auto"/>
              <w:right w:val="single" w:sz="4" w:space="0" w:color="auto"/>
            </w:tcBorders>
            <w:vAlign w:val="bottom"/>
            <w:hideMark/>
          </w:tcPr>
          <w:p w14:paraId="2C3C6241" w14:textId="44CEBF66" w:rsidR="003A0E6A" w:rsidRPr="008F4E7F" w:rsidRDefault="003A0E6A">
            <w:pPr>
              <w:rPr>
                <w:rFonts w:ascii="Arial" w:hAnsi="Arial" w:cs="Arial"/>
                <w:color w:val="000000"/>
                <w:sz w:val="16"/>
                <w:szCs w:val="16"/>
              </w:rPr>
            </w:pPr>
            <w:r w:rsidRPr="008F4E7F">
              <w:rPr>
                <w:rFonts w:ascii="Arial" w:hAnsi="Arial" w:cs="Arial"/>
                <w:color w:val="000000"/>
                <w:sz w:val="16"/>
                <w:szCs w:val="16"/>
              </w:rPr>
              <w:t>TAT määruse "</w:t>
            </w:r>
            <w:proofErr w:type="spellStart"/>
            <w:r w:rsidRPr="008F4E7F">
              <w:rPr>
                <w:rFonts w:ascii="Arial" w:hAnsi="Arial" w:cs="Arial"/>
                <w:color w:val="000000"/>
                <w:sz w:val="16"/>
                <w:szCs w:val="16"/>
              </w:rPr>
              <w:t>Inimkeskse</w:t>
            </w:r>
            <w:proofErr w:type="spellEnd"/>
            <w:r w:rsidRPr="008F4E7F">
              <w:rPr>
                <w:rFonts w:ascii="Arial" w:hAnsi="Arial" w:cs="Arial"/>
                <w:color w:val="000000"/>
                <w:sz w:val="16"/>
                <w:szCs w:val="16"/>
              </w:rPr>
              <w:t xml:space="preserve"> hoolekande- ja tervishoiusüsteemi koordinatsioonimudeli rakendamine" </w:t>
            </w:r>
            <w:r w:rsidR="00CA1CCD">
              <w:rPr>
                <w:rFonts w:ascii="Arial" w:hAnsi="Arial" w:cs="Arial"/>
                <w:color w:val="000000"/>
                <w:sz w:val="16"/>
                <w:szCs w:val="16"/>
              </w:rPr>
              <w:t xml:space="preserve">II vooru uus </w:t>
            </w:r>
            <w:r w:rsidRPr="008F4E7F">
              <w:rPr>
                <w:rFonts w:ascii="Arial" w:hAnsi="Arial" w:cs="Arial"/>
                <w:color w:val="000000"/>
                <w:sz w:val="16"/>
                <w:szCs w:val="16"/>
              </w:rPr>
              <w:t>eelarve</w:t>
            </w:r>
            <w:r w:rsidR="00CA1CCD">
              <w:rPr>
                <w:rFonts w:ascii="Arial" w:hAnsi="Arial" w:cs="Arial"/>
                <w:color w:val="000000"/>
                <w:sz w:val="16"/>
                <w:szCs w:val="16"/>
              </w:rPr>
              <w:t xml:space="preserve"> + III vooru planeeritud eelarve</w:t>
            </w:r>
          </w:p>
        </w:tc>
        <w:tc>
          <w:tcPr>
            <w:tcW w:w="1274" w:type="dxa"/>
            <w:tcBorders>
              <w:top w:val="nil"/>
              <w:left w:val="nil"/>
              <w:bottom w:val="single" w:sz="4" w:space="0" w:color="auto"/>
              <w:right w:val="single" w:sz="4" w:space="0" w:color="auto"/>
            </w:tcBorders>
            <w:noWrap/>
            <w:hideMark/>
          </w:tcPr>
          <w:p w14:paraId="239220AC" w14:textId="77777777" w:rsidR="003A0E6A" w:rsidRPr="008F4E7F" w:rsidRDefault="003A0E6A">
            <w:pPr>
              <w:jc w:val="right"/>
              <w:rPr>
                <w:rFonts w:ascii="Arial" w:hAnsi="Arial" w:cs="Arial"/>
                <w:sz w:val="16"/>
                <w:szCs w:val="16"/>
              </w:rPr>
            </w:pPr>
            <w:r w:rsidRPr="008F4E7F">
              <w:rPr>
                <w:rFonts w:ascii="Arial" w:hAnsi="Arial" w:cs="Arial"/>
                <w:sz w:val="16"/>
                <w:szCs w:val="16"/>
              </w:rPr>
              <w:t>2 621 479,00</w:t>
            </w:r>
          </w:p>
        </w:tc>
        <w:tc>
          <w:tcPr>
            <w:tcW w:w="712" w:type="dxa"/>
            <w:tcBorders>
              <w:top w:val="nil"/>
              <w:left w:val="nil"/>
              <w:bottom w:val="single" w:sz="4" w:space="0" w:color="auto"/>
              <w:right w:val="single" w:sz="4" w:space="0" w:color="auto"/>
            </w:tcBorders>
            <w:noWrap/>
            <w:hideMark/>
          </w:tcPr>
          <w:p w14:paraId="37FC1DC8" w14:textId="77777777" w:rsidR="003A0E6A" w:rsidRPr="008F4E7F" w:rsidRDefault="003A0E6A">
            <w:pPr>
              <w:jc w:val="right"/>
              <w:rPr>
                <w:rFonts w:ascii="Arial" w:hAnsi="Arial" w:cs="Arial"/>
                <w:sz w:val="16"/>
                <w:szCs w:val="16"/>
              </w:rPr>
            </w:pPr>
            <w:r w:rsidRPr="008F4E7F">
              <w:rPr>
                <w:rFonts w:ascii="Arial" w:hAnsi="Arial" w:cs="Arial"/>
                <w:sz w:val="16"/>
                <w:szCs w:val="16"/>
              </w:rPr>
              <w:t>70,00%</w:t>
            </w:r>
          </w:p>
        </w:tc>
        <w:tc>
          <w:tcPr>
            <w:tcW w:w="1276" w:type="dxa"/>
            <w:tcBorders>
              <w:top w:val="nil"/>
              <w:left w:val="nil"/>
              <w:bottom w:val="single" w:sz="4" w:space="0" w:color="auto"/>
              <w:right w:val="single" w:sz="4" w:space="0" w:color="auto"/>
            </w:tcBorders>
            <w:noWrap/>
            <w:hideMark/>
          </w:tcPr>
          <w:p w14:paraId="5E0F5D71" w14:textId="77777777" w:rsidR="003A0E6A" w:rsidRPr="008F4E7F" w:rsidRDefault="003A0E6A">
            <w:pPr>
              <w:jc w:val="right"/>
              <w:rPr>
                <w:rFonts w:ascii="Arial" w:hAnsi="Arial" w:cs="Arial"/>
                <w:sz w:val="16"/>
                <w:szCs w:val="16"/>
              </w:rPr>
            </w:pPr>
            <w:r w:rsidRPr="008F4E7F">
              <w:rPr>
                <w:rFonts w:ascii="Arial" w:hAnsi="Arial" w:cs="Arial"/>
                <w:sz w:val="16"/>
                <w:szCs w:val="16"/>
              </w:rPr>
              <w:t>1 123 491,00</w:t>
            </w:r>
          </w:p>
        </w:tc>
        <w:tc>
          <w:tcPr>
            <w:tcW w:w="709" w:type="dxa"/>
            <w:tcBorders>
              <w:top w:val="nil"/>
              <w:left w:val="nil"/>
              <w:bottom w:val="single" w:sz="4" w:space="0" w:color="auto"/>
              <w:right w:val="single" w:sz="4" w:space="0" w:color="auto"/>
            </w:tcBorders>
            <w:noWrap/>
            <w:hideMark/>
          </w:tcPr>
          <w:p w14:paraId="0E80A573" w14:textId="77777777" w:rsidR="003A0E6A" w:rsidRPr="008F4E7F" w:rsidRDefault="003A0E6A">
            <w:pPr>
              <w:jc w:val="right"/>
              <w:rPr>
                <w:rFonts w:ascii="Arial" w:hAnsi="Arial" w:cs="Arial"/>
                <w:sz w:val="16"/>
                <w:szCs w:val="16"/>
              </w:rPr>
            </w:pPr>
            <w:r w:rsidRPr="008F4E7F">
              <w:rPr>
                <w:rFonts w:ascii="Arial" w:hAnsi="Arial" w:cs="Arial"/>
                <w:sz w:val="16"/>
                <w:szCs w:val="16"/>
              </w:rPr>
              <w:t>30,00%</w:t>
            </w:r>
          </w:p>
        </w:tc>
        <w:tc>
          <w:tcPr>
            <w:tcW w:w="992" w:type="dxa"/>
            <w:tcBorders>
              <w:top w:val="nil"/>
              <w:left w:val="nil"/>
              <w:bottom w:val="single" w:sz="4" w:space="0" w:color="auto"/>
              <w:right w:val="single" w:sz="4" w:space="0" w:color="auto"/>
            </w:tcBorders>
            <w:noWrap/>
            <w:hideMark/>
          </w:tcPr>
          <w:p w14:paraId="7857E7BE" w14:textId="77777777" w:rsidR="003A0E6A" w:rsidRPr="008F4E7F" w:rsidRDefault="003A0E6A">
            <w:pPr>
              <w:jc w:val="right"/>
              <w:rPr>
                <w:rFonts w:ascii="Arial" w:hAnsi="Arial" w:cs="Arial"/>
                <w:sz w:val="16"/>
                <w:szCs w:val="16"/>
              </w:rPr>
            </w:pPr>
            <w:r w:rsidRPr="008F4E7F">
              <w:rPr>
                <w:rFonts w:ascii="Arial" w:hAnsi="Arial" w:cs="Arial"/>
                <w:sz w:val="16"/>
                <w:szCs w:val="16"/>
              </w:rPr>
              <w:t>0</w:t>
            </w:r>
          </w:p>
        </w:tc>
        <w:tc>
          <w:tcPr>
            <w:tcW w:w="709" w:type="dxa"/>
            <w:tcBorders>
              <w:top w:val="nil"/>
              <w:left w:val="nil"/>
              <w:bottom w:val="single" w:sz="4" w:space="0" w:color="auto"/>
              <w:right w:val="single" w:sz="4" w:space="0" w:color="auto"/>
            </w:tcBorders>
            <w:noWrap/>
            <w:hideMark/>
          </w:tcPr>
          <w:p w14:paraId="5F62625A" w14:textId="77777777" w:rsidR="003A0E6A" w:rsidRPr="008F4E7F" w:rsidRDefault="003A0E6A">
            <w:pPr>
              <w:jc w:val="right"/>
              <w:rPr>
                <w:rFonts w:ascii="Arial" w:hAnsi="Arial" w:cs="Arial"/>
                <w:sz w:val="16"/>
                <w:szCs w:val="16"/>
              </w:rPr>
            </w:pPr>
            <w:r w:rsidRPr="008F4E7F">
              <w:rPr>
                <w:rFonts w:ascii="Arial" w:hAnsi="Arial" w:cs="Arial"/>
                <w:sz w:val="16"/>
                <w:szCs w:val="16"/>
              </w:rPr>
              <w:t>0,00%</w:t>
            </w:r>
          </w:p>
        </w:tc>
        <w:tc>
          <w:tcPr>
            <w:tcW w:w="1275" w:type="dxa"/>
            <w:tcBorders>
              <w:top w:val="nil"/>
              <w:left w:val="nil"/>
              <w:bottom w:val="single" w:sz="4" w:space="0" w:color="auto"/>
              <w:right w:val="single" w:sz="4" w:space="0" w:color="auto"/>
            </w:tcBorders>
            <w:noWrap/>
            <w:hideMark/>
          </w:tcPr>
          <w:p w14:paraId="5C63FA20" w14:textId="77777777" w:rsidR="003A0E6A" w:rsidRPr="00A14AA3" w:rsidRDefault="003A0E6A">
            <w:pPr>
              <w:jc w:val="right"/>
              <w:rPr>
                <w:rFonts w:ascii="Arial" w:hAnsi="Arial" w:cs="Arial"/>
                <w:sz w:val="16"/>
                <w:szCs w:val="16"/>
              </w:rPr>
            </w:pPr>
            <w:r w:rsidRPr="00A14AA3">
              <w:rPr>
                <w:rFonts w:ascii="Arial" w:hAnsi="Arial" w:cs="Arial"/>
                <w:sz w:val="16"/>
                <w:szCs w:val="16"/>
              </w:rPr>
              <w:t>3 744 970,00</w:t>
            </w:r>
          </w:p>
        </w:tc>
      </w:tr>
      <w:tr w:rsidR="008F4E7F" w14:paraId="0DF18E43" w14:textId="77777777" w:rsidTr="00A14AA3">
        <w:trPr>
          <w:trHeight w:val="300"/>
        </w:trPr>
        <w:tc>
          <w:tcPr>
            <w:tcW w:w="3401" w:type="dxa"/>
            <w:tcBorders>
              <w:top w:val="nil"/>
              <w:left w:val="single" w:sz="4" w:space="0" w:color="auto"/>
              <w:bottom w:val="single" w:sz="4" w:space="0" w:color="auto"/>
              <w:right w:val="single" w:sz="4" w:space="0" w:color="auto"/>
            </w:tcBorders>
            <w:shd w:val="clear" w:color="000000" w:fill="FFFFFF"/>
            <w:hideMark/>
          </w:tcPr>
          <w:p w14:paraId="6F4D7F71" w14:textId="77777777" w:rsidR="003A0E6A" w:rsidRPr="008F4E7F" w:rsidRDefault="003A0E6A">
            <w:pPr>
              <w:jc w:val="right"/>
              <w:rPr>
                <w:rFonts w:ascii="Arial" w:hAnsi="Arial" w:cs="Arial"/>
                <w:b/>
                <w:bCs/>
                <w:sz w:val="16"/>
                <w:szCs w:val="16"/>
              </w:rPr>
            </w:pPr>
            <w:r w:rsidRPr="008F4E7F">
              <w:rPr>
                <w:rFonts w:ascii="Arial" w:hAnsi="Arial" w:cs="Arial"/>
                <w:b/>
                <w:bCs/>
                <w:sz w:val="16"/>
                <w:szCs w:val="16"/>
              </w:rPr>
              <w:t>Kokku</w:t>
            </w:r>
          </w:p>
        </w:tc>
        <w:tc>
          <w:tcPr>
            <w:tcW w:w="1274" w:type="dxa"/>
            <w:tcBorders>
              <w:top w:val="nil"/>
              <w:left w:val="nil"/>
              <w:bottom w:val="single" w:sz="4" w:space="0" w:color="auto"/>
              <w:right w:val="single" w:sz="4" w:space="0" w:color="auto"/>
            </w:tcBorders>
            <w:shd w:val="clear" w:color="000000" w:fill="FFFFFF"/>
            <w:noWrap/>
            <w:hideMark/>
          </w:tcPr>
          <w:p w14:paraId="0B1F103C" w14:textId="77777777" w:rsidR="003A0E6A" w:rsidRPr="008F4E7F" w:rsidRDefault="003A0E6A">
            <w:pPr>
              <w:jc w:val="right"/>
              <w:rPr>
                <w:rFonts w:ascii="Arial" w:hAnsi="Arial" w:cs="Arial"/>
                <w:b/>
                <w:bCs/>
                <w:sz w:val="16"/>
                <w:szCs w:val="16"/>
              </w:rPr>
            </w:pPr>
            <w:r w:rsidRPr="008F4E7F">
              <w:rPr>
                <w:rFonts w:ascii="Arial" w:hAnsi="Arial" w:cs="Arial"/>
                <w:b/>
                <w:bCs/>
                <w:sz w:val="16"/>
                <w:szCs w:val="16"/>
              </w:rPr>
              <w:t>38 651 532,77</w:t>
            </w:r>
          </w:p>
        </w:tc>
        <w:tc>
          <w:tcPr>
            <w:tcW w:w="712" w:type="dxa"/>
            <w:tcBorders>
              <w:top w:val="nil"/>
              <w:left w:val="nil"/>
              <w:bottom w:val="single" w:sz="4" w:space="0" w:color="auto"/>
              <w:right w:val="single" w:sz="4" w:space="0" w:color="auto"/>
            </w:tcBorders>
            <w:shd w:val="clear" w:color="000000" w:fill="FFFFFF"/>
            <w:noWrap/>
            <w:hideMark/>
          </w:tcPr>
          <w:p w14:paraId="41BE93DB" w14:textId="77777777" w:rsidR="003A0E6A" w:rsidRPr="008F4E7F" w:rsidRDefault="003A0E6A">
            <w:pPr>
              <w:jc w:val="right"/>
              <w:rPr>
                <w:rFonts w:ascii="Arial" w:hAnsi="Arial" w:cs="Arial"/>
                <w:b/>
                <w:bCs/>
                <w:sz w:val="16"/>
                <w:szCs w:val="16"/>
              </w:rPr>
            </w:pPr>
            <w:r w:rsidRPr="008F4E7F">
              <w:rPr>
                <w:rFonts w:ascii="Arial" w:hAnsi="Arial" w:cs="Arial"/>
                <w:b/>
                <w:bCs/>
                <w:sz w:val="16"/>
                <w:szCs w:val="16"/>
              </w:rPr>
              <w:t>70,00%</w:t>
            </w:r>
          </w:p>
        </w:tc>
        <w:tc>
          <w:tcPr>
            <w:tcW w:w="1276" w:type="dxa"/>
            <w:tcBorders>
              <w:top w:val="nil"/>
              <w:left w:val="nil"/>
              <w:bottom w:val="single" w:sz="4" w:space="0" w:color="auto"/>
              <w:right w:val="single" w:sz="4" w:space="0" w:color="auto"/>
            </w:tcBorders>
            <w:shd w:val="clear" w:color="000000" w:fill="FFFFFF"/>
            <w:noWrap/>
            <w:hideMark/>
          </w:tcPr>
          <w:p w14:paraId="473B0C07" w14:textId="77777777" w:rsidR="003A0E6A" w:rsidRPr="008F4E7F" w:rsidRDefault="003A0E6A">
            <w:pPr>
              <w:jc w:val="right"/>
              <w:rPr>
                <w:rFonts w:ascii="Arial" w:hAnsi="Arial" w:cs="Arial"/>
                <w:b/>
                <w:bCs/>
                <w:sz w:val="16"/>
                <w:szCs w:val="16"/>
              </w:rPr>
            </w:pPr>
            <w:r w:rsidRPr="008F4E7F">
              <w:rPr>
                <w:rFonts w:ascii="Arial" w:hAnsi="Arial" w:cs="Arial"/>
                <w:b/>
                <w:bCs/>
                <w:sz w:val="16"/>
                <w:szCs w:val="16"/>
              </w:rPr>
              <w:t>13 653 488,43</w:t>
            </w:r>
          </w:p>
        </w:tc>
        <w:tc>
          <w:tcPr>
            <w:tcW w:w="709" w:type="dxa"/>
            <w:tcBorders>
              <w:top w:val="nil"/>
              <w:left w:val="nil"/>
              <w:bottom w:val="single" w:sz="4" w:space="0" w:color="auto"/>
              <w:right w:val="single" w:sz="4" w:space="0" w:color="auto"/>
            </w:tcBorders>
            <w:shd w:val="clear" w:color="000000" w:fill="FFFFFF"/>
            <w:noWrap/>
            <w:hideMark/>
          </w:tcPr>
          <w:p w14:paraId="3F494FB8" w14:textId="77777777" w:rsidR="003A0E6A" w:rsidRPr="008F4E7F" w:rsidRDefault="003A0E6A">
            <w:pPr>
              <w:jc w:val="right"/>
              <w:rPr>
                <w:rFonts w:ascii="Arial" w:hAnsi="Arial" w:cs="Arial"/>
                <w:b/>
                <w:bCs/>
                <w:sz w:val="16"/>
                <w:szCs w:val="16"/>
              </w:rPr>
            </w:pPr>
            <w:r w:rsidRPr="008F4E7F">
              <w:rPr>
                <w:rFonts w:ascii="Arial" w:hAnsi="Arial" w:cs="Arial"/>
                <w:b/>
                <w:bCs/>
                <w:sz w:val="16"/>
                <w:szCs w:val="16"/>
              </w:rPr>
              <w:t>24,73%</w:t>
            </w:r>
          </w:p>
        </w:tc>
        <w:tc>
          <w:tcPr>
            <w:tcW w:w="992" w:type="dxa"/>
            <w:tcBorders>
              <w:top w:val="nil"/>
              <w:left w:val="nil"/>
              <w:bottom w:val="single" w:sz="4" w:space="0" w:color="auto"/>
              <w:right w:val="single" w:sz="4" w:space="0" w:color="auto"/>
            </w:tcBorders>
            <w:shd w:val="clear" w:color="000000" w:fill="FFFFFF"/>
            <w:noWrap/>
            <w:hideMark/>
          </w:tcPr>
          <w:p w14:paraId="7A842440" w14:textId="77777777" w:rsidR="003A0E6A" w:rsidRPr="008F4E7F" w:rsidRDefault="003A0E6A">
            <w:pPr>
              <w:jc w:val="right"/>
              <w:rPr>
                <w:rFonts w:ascii="Arial" w:hAnsi="Arial" w:cs="Arial"/>
                <w:b/>
                <w:bCs/>
                <w:sz w:val="16"/>
                <w:szCs w:val="16"/>
              </w:rPr>
            </w:pPr>
            <w:r w:rsidRPr="008F4E7F">
              <w:rPr>
                <w:rFonts w:ascii="Arial" w:hAnsi="Arial" w:cs="Arial"/>
                <w:b/>
                <w:bCs/>
                <w:sz w:val="16"/>
                <w:szCs w:val="16"/>
              </w:rPr>
              <w:t>2 911 454</w:t>
            </w:r>
          </w:p>
        </w:tc>
        <w:tc>
          <w:tcPr>
            <w:tcW w:w="709" w:type="dxa"/>
            <w:tcBorders>
              <w:top w:val="nil"/>
              <w:left w:val="nil"/>
              <w:bottom w:val="single" w:sz="4" w:space="0" w:color="auto"/>
              <w:right w:val="single" w:sz="4" w:space="0" w:color="auto"/>
            </w:tcBorders>
            <w:shd w:val="clear" w:color="000000" w:fill="FFFFFF"/>
            <w:noWrap/>
            <w:hideMark/>
          </w:tcPr>
          <w:p w14:paraId="3A6FA65C" w14:textId="77777777" w:rsidR="003A0E6A" w:rsidRPr="008F4E7F" w:rsidRDefault="003A0E6A">
            <w:pPr>
              <w:jc w:val="right"/>
              <w:rPr>
                <w:rFonts w:ascii="Arial" w:hAnsi="Arial" w:cs="Arial"/>
                <w:b/>
                <w:bCs/>
                <w:sz w:val="16"/>
                <w:szCs w:val="16"/>
              </w:rPr>
            </w:pPr>
            <w:r w:rsidRPr="008F4E7F">
              <w:rPr>
                <w:rFonts w:ascii="Arial" w:hAnsi="Arial" w:cs="Arial"/>
                <w:b/>
                <w:bCs/>
                <w:sz w:val="16"/>
                <w:szCs w:val="16"/>
              </w:rPr>
              <w:t>5,27%</w:t>
            </w:r>
          </w:p>
        </w:tc>
        <w:tc>
          <w:tcPr>
            <w:tcW w:w="1275" w:type="dxa"/>
            <w:tcBorders>
              <w:top w:val="nil"/>
              <w:left w:val="nil"/>
              <w:bottom w:val="single" w:sz="4" w:space="0" w:color="auto"/>
              <w:right w:val="single" w:sz="4" w:space="0" w:color="auto"/>
            </w:tcBorders>
            <w:shd w:val="clear" w:color="000000" w:fill="FFFFFF"/>
            <w:noWrap/>
            <w:hideMark/>
          </w:tcPr>
          <w:p w14:paraId="684DDBAE" w14:textId="77777777" w:rsidR="003A0E6A" w:rsidRPr="00A14AA3" w:rsidRDefault="003A0E6A">
            <w:pPr>
              <w:jc w:val="right"/>
              <w:rPr>
                <w:rFonts w:ascii="Arial" w:hAnsi="Arial" w:cs="Arial"/>
                <w:b/>
                <w:bCs/>
                <w:sz w:val="16"/>
                <w:szCs w:val="16"/>
              </w:rPr>
            </w:pPr>
            <w:r w:rsidRPr="00A14AA3">
              <w:rPr>
                <w:rFonts w:ascii="Arial" w:hAnsi="Arial" w:cs="Arial"/>
                <w:b/>
                <w:bCs/>
                <w:sz w:val="16"/>
                <w:szCs w:val="16"/>
              </w:rPr>
              <w:t>55 216 475,67</w:t>
            </w:r>
          </w:p>
        </w:tc>
      </w:tr>
      <w:tr w:rsidR="008F4E7F" w14:paraId="2BA1B68D" w14:textId="77777777" w:rsidTr="00A14AA3">
        <w:trPr>
          <w:trHeight w:val="300"/>
        </w:trPr>
        <w:tc>
          <w:tcPr>
            <w:tcW w:w="3401" w:type="dxa"/>
            <w:tcBorders>
              <w:top w:val="nil"/>
              <w:left w:val="single" w:sz="4" w:space="0" w:color="auto"/>
              <w:bottom w:val="single" w:sz="4" w:space="0" w:color="auto"/>
              <w:right w:val="single" w:sz="4" w:space="0" w:color="auto"/>
            </w:tcBorders>
            <w:shd w:val="clear" w:color="000000" w:fill="FFFFFF"/>
            <w:hideMark/>
          </w:tcPr>
          <w:p w14:paraId="06EB50F9" w14:textId="77777777" w:rsidR="003A0E6A" w:rsidRPr="008F4E7F" w:rsidRDefault="003A0E6A" w:rsidP="003A0E6A">
            <w:pPr>
              <w:jc w:val="right"/>
              <w:rPr>
                <w:rFonts w:ascii="Arial" w:hAnsi="Arial" w:cs="Arial"/>
                <w:b/>
                <w:bCs/>
                <w:i/>
                <w:iCs/>
                <w:sz w:val="16"/>
                <w:szCs w:val="16"/>
              </w:rPr>
            </w:pPr>
            <w:r w:rsidRPr="008F4E7F">
              <w:rPr>
                <w:rFonts w:ascii="Arial" w:hAnsi="Arial" w:cs="Arial"/>
                <w:b/>
                <w:bCs/>
                <w:i/>
                <w:iCs/>
                <w:sz w:val="16"/>
                <w:szCs w:val="16"/>
              </w:rPr>
              <w:t>Erinevus meetmete nimekirjas kinnitatud eelarvega</w:t>
            </w:r>
          </w:p>
        </w:tc>
        <w:tc>
          <w:tcPr>
            <w:tcW w:w="1274" w:type="dxa"/>
            <w:tcBorders>
              <w:top w:val="nil"/>
              <w:left w:val="nil"/>
              <w:bottom w:val="single" w:sz="4" w:space="0" w:color="auto"/>
              <w:right w:val="single" w:sz="4" w:space="0" w:color="auto"/>
            </w:tcBorders>
            <w:shd w:val="clear" w:color="000000" w:fill="FFFFFF"/>
            <w:noWrap/>
            <w:hideMark/>
          </w:tcPr>
          <w:p w14:paraId="0C8E0F84" w14:textId="77777777" w:rsidR="003A0E6A" w:rsidRPr="008F4E7F" w:rsidRDefault="003A0E6A" w:rsidP="003A0E6A">
            <w:pPr>
              <w:jc w:val="right"/>
              <w:rPr>
                <w:rFonts w:ascii="Arial" w:hAnsi="Arial" w:cs="Arial"/>
                <w:b/>
                <w:bCs/>
                <w:i/>
                <w:iCs/>
                <w:sz w:val="16"/>
                <w:szCs w:val="16"/>
              </w:rPr>
            </w:pPr>
            <w:r w:rsidRPr="008F4E7F">
              <w:rPr>
                <w:rFonts w:ascii="Arial" w:hAnsi="Arial" w:cs="Arial"/>
                <w:b/>
                <w:bCs/>
                <w:i/>
                <w:iCs/>
                <w:sz w:val="16"/>
                <w:szCs w:val="16"/>
              </w:rPr>
              <w:t>8 467,23</w:t>
            </w:r>
          </w:p>
        </w:tc>
        <w:tc>
          <w:tcPr>
            <w:tcW w:w="712" w:type="dxa"/>
            <w:tcBorders>
              <w:top w:val="nil"/>
              <w:left w:val="nil"/>
              <w:bottom w:val="single" w:sz="4" w:space="0" w:color="auto"/>
              <w:right w:val="single" w:sz="4" w:space="0" w:color="auto"/>
            </w:tcBorders>
            <w:shd w:val="clear" w:color="000000" w:fill="FFFFFF"/>
            <w:noWrap/>
            <w:hideMark/>
          </w:tcPr>
          <w:p w14:paraId="40F5F120" w14:textId="77777777" w:rsidR="003A0E6A" w:rsidRPr="008F4E7F" w:rsidRDefault="003A0E6A" w:rsidP="003A0E6A">
            <w:pPr>
              <w:rPr>
                <w:rFonts w:ascii="Arial" w:hAnsi="Arial" w:cs="Arial"/>
                <w:b/>
                <w:bCs/>
                <w:i/>
                <w:iCs/>
                <w:sz w:val="16"/>
                <w:szCs w:val="16"/>
              </w:rPr>
            </w:pPr>
            <w:r w:rsidRPr="008F4E7F">
              <w:rPr>
                <w:rFonts w:ascii="Arial" w:hAnsi="Arial" w:cs="Arial"/>
                <w:b/>
                <w:bCs/>
                <w:i/>
                <w:iCs/>
                <w:sz w:val="16"/>
                <w:szCs w:val="16"/>
              </w:rPr>
              <w:t> </w:t>
            </w:r>
          </w:p>
        </w:tc>
        <w:tc>
          <w:tcPr>
            <w:tcW w:w="1276" w:type="dxa"/>
            <w:tcBorders>
              <w:top w:val="nil"/>
              <w:left w:val="nil"/>
              <w:bottom w:val="single" w:sz="4" w:space="0" w:color="auto"/>
              <w:right w:val="single" w:sz="4" w:space="0" w:color="auto"/>
            </w:tcBorders>
            <w:shd w:val="clear" w:color="000000" w:fill="FFFFFF"/>
            <w:noWrap/>
            <w:hideMark/>
          </w:tcPr>
          <w:p w14:paraId="36303EFA" w14:textId="77777777" w:rsidR="003A0E6A" w:rsidRPr="008F4E7F" w:rsidRDefault="003A0E6A" w:rsidP="003A0E6A">
            <w:pPr>
              <w:jc w:val="right"/>
              <w:rPr>
                <w:rFonts w:ascii="Arial" w:hAnsi="Arial" w:cs="Arial"/>
                <w:b/>
                <w:bCs/>
                <w:i/>
                <w:iCs/>
                <w:sz w:val="16"/>
                <w:szCs w:val="16"/>
              </w:rPr>
            </w:pPr>
            <w:r w:rsidRPr="008F4E7F">
              <w:rPr>
                <w:rFonts w:ascii="Arial" w:hAnsi="Arial" w:cs="Arial"/>
                <w:b/>
                <w:bCs/>
                <w:i/>
                <w:iCs/>
                <w:sz w:val="16"/>
                <w:szCs w:val="16"/>
              </w:rPr>
              <w:t>153 654</w:t>
            </w:r>
          </w:p>
        </w:tc>
        <w:tc>
          <w:tcPr>
            <w:tcW w:w="709" w:type="dxa"/>
            <w:tcBorders>
              <w:top w:val="nil"/>
              <w:left w:val="nil"/>
              <w:bottom w:val="single" w:sz="4" w:space="0" w:color="auto"/>
              <w:right w:val="single" w:sz="4" w:space="0" w:color="auto"/>
            </w:tcBorders>
            <w:shd w:val="clear" w:color="000000" w:fill="FFFFFF"/>
            <w:noWrap/>
            <w:hideMark/>
          </w:tcPr>
          <w:p w14:paraId="73ECDB4D" w14:textId="77777777" w:rsidR="003A0E6A" w:rsidRPr="008F4E7F" w:rsidRDefault="003A0E6A" w:rsidP="003A0E6A">
            <w:pPr>
              <w:rPr>
                <w:rFonts w:ascii="Arial" w:hAnsi="Arial" w:cs="Arial"/>
                <w:b/>
                <w:bCs/>
                <w:i/>
                <w:iCs/>
                <w:sz w:val="16"/>
                <w:szCs w:val="16"/>
              </w:rPr>
            </w:pPr>
            <w:r w:rsidRPr="008F4E7F">
              <w:rPr>
                <w:rFonts w:ascii="Arial" w:hAnsi="Arial" w:cs="Arial"/>
                <w:b/>
                <w:bCs/>
                <w:i/>
                <w:iCs/>
                <w:sz w:val="16"/>
                <w:szCs w:val="16"/>
              </w:rPr>
              <w:t> </w:t>
            </w:r>
          </w:p>
        </w:tc>
        <w:tc>
          <w:tcPr>
            <w:tcW w:w="992" w:type="dxa"/>
            <w:tcBorders>
              <w:top w:val="nil"/>
              <w:left w:val="nil"/>
              <w:bottom w:val="single" w:sz="4" w:space="0" w:color="auto"/>
              <w:right w:val="single" w:sz="4" w:space="0" w:color="auto"/>
            </w:tcBorders>
            <w:shd w:val="clear" w:color="000000" w:fill="FFFFFF"/>
            <w:noWrap/>
            <w:hideMark/>
          </w:tcPr>
          <w:p w14:paraId="60A61B0C" w14:textId="77777777" w:rsidR="003A0E6A" w:rsidRPr="008F4E7F" w:rsidRDefault="003A0E6A" w:rsidP="003A0E6A">
            <w:pPr>
              <w:jc w:val="right"/>
              <w:rPr>
                <w:rFonts w:ascii="Arial" w:hAnsi="Arial" w:cs="Arial"/>
                <w:b/>
                <w:bCs/>
                <w:i/>
                <w:iCs/>
                <w:sz w:val="16"/>
                <w:szCs w:val="16"/>
              </w:rPr>
            </w:pPr>
            <w:r w:rsidRPr="008F4E7F">
              <w:rPr>
                <w:rFonts w:ascii="Arial" w:hAnsi="Arial" w:cs="Arial"/>
                <w:b/>
                <w:bCs/>
                <w:i/>
                <w:iCs/>
                <w:sz w:val="16"/>
                <w:szCs w:val="16"/>
              </w:rPr>
              <w:t>-150 026</w:t>
            </w:r>
          </w:p>
        </w:tc>
        <w:tc>
          <w:tcPr>
            <w:tcW w:w="709" w:type="dxa"/>
            <w:tcBorders>
              <w:top w:val="nil"/>
              <w:left w:val="nil"/>
              <w:bottom w:val="single" w:sz="4" w:space="0" w:color="auto"/>
              <w:right w:val="single" w:sz="4" w:space="0" w:color="auto"/>
            </w:tcBorders>
            <w:shd w:val="clear" w:color="000000" w:fill="FFFFFF"/>
            <w:noWrap/>
            <w:hideMark/>
          </w:tcPr>
          <w:p w14:paraId="5F6881C9" w14:textId="77777777" w:rsidR="003A0E6A" w:rsidRPr="008F4E7F" w:rsidRDefault="003A0E6A" w:rsidP="003A0E6A">
            <w:pPr>
              <w:rPr>
                <w:rFonts w:ascii="Arial" w:hAnsi="Arial" w:cs="Arial"/>
                <w:b/>
                <w:bCs/>
                <w:i/>
                <w:iCs/>
                <w:sz w:val="16"/>
                <w:szCs w:val="16"/>
              </w:rPr>
            </w:pPr>
            <w:r w:rsidRPr="008F4E7F">
              <w:rPr>
                <w:rFonts w:ascii="Arial" w:hAnsi="Arial" w:cs="Arial"/>
                <w:b/>
                <w:bCs/>
                <w:i/>
                <w:iCs/>
                <w:sz w:val="16"/>
                <w:szCs w:val="16"/>
              </w:rPr>
              <w:t> </w:t>
            </w:r>
          </w:p>
        </w:tc>
        <w:tc>
          <w:tcPr>
            <w:tcW w:w="1275" w:type="dxa"/>
            <w:tcBorders>
              <w:top w:val="nil"/>
              <w:left w:val="nil"/>
              <w:bottom w:val="single" w:sz="4" w:space="0" w:color="auto"/>
              <w:right w:val="single" w:sz="4" w:space="0" w:color="auto"/>
            </w:tcBorders>
            <w:shd w:val="clear" w:color="000000" w:fill="FFFF00"/>
            <w:noWrap/>
            <w:hideMark/>
          </w:tcPr>
          <w:p w14:paraId="4747E179" w14:textId="7AAE0694" w:rsidR="003A0E6A" w:rsidRPr="00A14AA3" w:rsidRDefault="003A0E6A" w:rsidP="00B614A6">
            <w:pPr>
              <w:jc w:val="center"/>
              <w:rPr>
                <w:rFonts w:ascii="Arial" w:hAnsi="Arial" w:cs="Arial"/>
                <w:b/>
                <w:bCs/>
                <w:i/>
                <w:iCs/>
                <w:sz w:val="16"/>
                <w:szCs w:val="16"/>
              </w:rPr>
            </w:pPr>
            <w:r w:rsidRPr="00A14AA3">
              <w:rPr>
                <w:rFonts w:ascii="Arial" w:hAnsi="Arial" w:cs="Arial"/>
                <w:b/>
                <w:bCs/>
                <w:i/>
                <w:iCs/>
                <w:sz w:val="16"/>
                <w:szCs w:val="16"/>
              </w:rPr>
              <w:t>12 095,76</w:t>
            </w:r>
            <w:r w:rsidR="00B614A6">
              <w:rPr>
                <w:rStyle w:val="Allmrkuseviide"/>
                <w:rFonts w:ascii="Arial" w:hAnsi="Arial" w:cs="Arial"/>
                <w:b/>
                <w:bCs/>
                <w:i/>
                <w:iCs/>
                <w:sz w:val="16"/>
                <w:szCs w:val="16"/>
              </w:rPr>
              <w:footnoteReference w:id="1"/>
            </w:r>
          </w:p>
        </w:tc>
      </w:tr>
    </w:tbl>
    <w:p w14:paraId="3969981D" w14:textId="77777777" w:rsidR="008D2973" w:rsidRDefault="008D2973" w:rsidP="00D33456">
      <w:pPr>
        <w:jc w:val="both"/>
        <w:rPr>
          <w:rFonts w:ascii="Arial" w:hAnsi="Arial" w:cs="Arial"/>
          <w:sz w:val="22"/>
          <w:szCs w:val="22"/>
          <w:lang w:eastAsia="et-EE"/>
        </w:rPr>
      </w:pPr>
    </w:p>
    <w:p w14:paraId="46CEA68C" w14:textId="7F5A6B8C" w:rsidR="00F07BA0" w:rsidRPr="00520EEB" w:rsidRDefault="00A12F0D" w:rsidP="00F07BA0">
      <w:pPr>
        <w:jc w:val="both"/>
        <w:rPr>
          <w:rFonts w:ascii="Arial" w:hAnsi="Arial" w:cs="Arial"/>
          <w:b/>
          <w:bCs/>
          <w:sz w:val="22"/>
          <w:szCs w:val="22"/>
          <w:lang w:eastAsia="et-EE"/>
        </w:rPr>
      </w:pPr>
      <w:r>
        <w:rPr>
          <w:rFonts w:ascii="Arial" w:hAnsi="Arial" w:cs="Arial"/>
          <w:b/>
          <w:bCs/>
          <w:sz w:val="22"/>
          <w:szCs w:val="22"/>
          <w:lang w:eastAsia="et-EE"/>
        </w:rPr>
        <w:t>V</w:t>
      </w:r>
      <w:r w:rsidR="00F07BA0" w:rsidRPr="00520EEB">
        <w:rPr>
          <w:rFonts w:ascii="Arial" w:hAnsi="Arial" w:cs="Arial"/>
          <w:b/>
          <w:bCs/>
          <w:sz w:val="22"/>
          <w:szCs w:val="22"/>
          <w:lang w:eastAsia="et-EE"/>
        </w:rPr>
        <w:t xml:space="preserve">. </w:t>
      </w:r>
      <w:r w:rsidR="001467CE" w:rsidRPr="00520EEB">
        <w:rPr>
          <w:rFonts w:ascii="Arial" w:hAnsi="Arial" w:cs="Arial"/>
          <w:b/>
          <w:bCs/>
          <w:sz w:val="22"/>
          <w:szCs w:val="22"/>
          <w:lang w:eastAsia="et-EE"/>
        </w:rPr>
        <w:t xml:space="preserve">TAT muudatuste </w:t>
      </w:r>
      <w:r w:rsidR="00633C1E">
        <w:rPr>
          <w:rFonts w:ascii="Arial" w:hAnsi="Arial" w:cs="Arial"/>
          <w:b/>
          <w:bCs/>
          <w:sz w:val="22"/>
          <w:szCs w:val="22"/>
          <w:lang w:eastAsia="et-EE"/>
        </w:rPr>
        <w:t>jõustumine</w:t>
      </w:r>
    </w:p>
    <w:p w14:paraId="7CFD529D" w14:textId="29291944" w:rsidR="00F07BA0" w:rsidRPr="00520EEB" w:rsidRDefault="00F07BA0" w:rsidP="00F07BA0">
      <w:pPr>
        <w:jc w:val="both"/>
        <w:rPr>
          <w:rFonts w:ascii="Arial" w:hAnsi="Arial" w:cs="Arial"/>
          <w:sz w:val="22"/>
          <w:szCs w:val="22"/>
          <w:lang w:eastAsia="et-EE"/>
        </w:rPr>
      </w:pPr>
    </w:p>
    <w:p w14:paraId="2D901C9D" w14:textId="1DBBA093" w:rsidR="00C07536" w:rsidRDefault="008F1071" w:rsidP="00F07BA0">
      <w:pPr>
        <w:jc w:val="both"/>
        <w:rPr>
          <w:rFonts w:ascii="Arial" w:hAnsi="Arial" w:cs="Arial"/>
          <w:b/>
          <w:bCs/>
          <w:sz w:val="22"/>
          <w:szCs w:val="22"/>
          <w:lang w:eastAsia="et-EE"/>
        </w:rPr>
      </w:pPr>
      <w:r>
        <w:rPr>
          <w:rFonts w:ascii="Arial" w:hAnsi="Arial" w:cs="Arial"/>
          <w:sz w:val="22"/>
          <w:szCs w:val="22"/>
          <w:lang w:eastAsia="et-EE"/>
        </w:rPr>
        <w:t>Käskkiri jõustub üldises korras.</w:t>
      </w:r>
    </w:p>
    <w:p w14:paraId="6974E1B4" w14:textId="77777777" w:rsidR="00C07536" w:rsidRDefault="00C07536" w:rsidP="00F07BA0">
      <w:pPr>
        <w:jc w:val="both"/>
        <w:rPr>
          <w:rFonts w:ascii="Arial" w:hAnsi="Arial" w:cs="Arial"/>
          <w:b/>
          <w:bCs/>
          <w:sz w:val="22"/>
          <w:szCs w:val="22"/>
          <w:lang w:eastAsia="et-EE"/>
        </w:rPr>
      </w:pPr>
    </w:p>
    <w:p w14:paraId="5C3905A2" w14:textId="653AE38A" w:rsidR="00C07536" w:rsidRDefault="00A12F0D" w:rsidP="00C07536">
      <w:pPr>
        <w:jc w:val="both"/>
        <w:rPr>
          <w:rFonts w:ascii="Arial" w:hAnsi="Arial" w:cs="Arial"/>
          <w:b/>
          <w:bCs/>
          <w:sz w:val="22"/>
          <w:szCs w:val="22"/>
          <w:lang w:eastAsia="et-EE"/>
        </w:rPr>
      </w:pPr>
      <w:r>
        <w:rPr>
          <w:rFonts w:ascii="Arial" w:hAnsi="Arial" w:cs="Arial"/>
          <w:b/>
          <w:bCs/>
          <w:sz w:val="22"/>
          <w:szCs w:val="22"/>
          <w:lang w:eastAsia="et-EE"/>
        </w:rPr>
        <w:t>VI</w:t>
      </w:r>
      <w:r w:rsidR="00F07BA0" w:rsidRPr="006E0CFD">
        <w:rPr>
          <w:rFonts w:ascii="Arial" w:hAnsi="Arial" w:cs="Arial"/>
          <w:b/>
          <w:bCs/>
          <w:sz w:val="22"/>
          <w:szCs w:val="22"/>
          <w:lang w:eastAsia="et-EE"/>
        </w:rPr>
        <w:t xml:space="preserve">. </w:t>
      </w:r>
      <w:r w:rsidR="00123A7E">
        <w:rPr>
          <w:rFonts w:ascii="Arial" w:hAnsi="Arial" w:cs="Arial"/>
          <w:b/>
          <w:bCs/>
          <w:sz w:val="22"/>
          <w:szCs w:val="22"/>
          <w:lang w:eastAsia="et-EE"/>
        </w:rPr>
        <w:t>TAT muudatuste kooskõlastamine</w:t>
      </w:r>
    </w:p>
    <w:p w14:paraId="44B5CBAD" w14:textId="102F89EB" w:rsidR="000B0A0A" w:rsidRDefault="000B0A0A" w:rsidP="00C07536">
      <w:pPr>
        <w:jc w:val="both"/>
        <w:rPr>
          <w:rFonts w:ascii="Arial" w:hAnsi="Arial" w:cs="Arial"/>
          <w:sz w:val="22"/>
          <w:szCs w:val="22"/>
        </w:rPr>
      </w:pPr>
    </w:p>
    <w:p w14:paraId="569B1566" w14:textId="2D4692B0" w:rsidR="26CF4EF7" w:rsidRDefault="4C1E20CF" w:rsidP="26CF4EF7">
      <w:pPr>
        <w:jc w:val="both"/>
        <w:rPr>
          <w:rFonts w:ascii="Arial" w:hAnsi="Arial" w:cs="Arial"/>
          <w:sz w:val="22"/>
          <w:szCs w:val="22"/>
        </w:rPr>
      </w:pPr>
      <w:r w:rsidRPr="4C1E20CF">
        <w:rPr>
          <w:rFonts w:ascii="Arial" w:hAnsi="Arial" w:cs="Arial"/>
          <w:sz w:val="22"/>
          <w:szCs w:val="22"/>
        </w:rPr>
        <w:t xml:space="preserve">Eelnõu </w:t>
      </w:r>
      <w:r w:rsidR="3135B876" w:rsidRPr="753DCD62">
        <w:rPr>
          <w:rFonts w:ascii="Arial" w:hAnsi="Arial" w:cs="Arial"/>
          <w:sz w:val="22"/>
          <w:szCs w:val="22"/>
        </w:rPr>
        <w:t>e</w:t>
      </w:r>
      <w:r w:rsidR="442238A5" w:rsidRPr="753DCD62">
        <w:rPr>
          <w:rFonts w:ascii="Arial" w:hAnsi="Arial" w:cs="Arial"/>
          <w:sz w:val="22"/>
          <w:szCs w:val="22"/>
        </w:rPr>
        <w:t>d</w:t>
      </w:r>
      <w:r w:rsidR="3135B876" w:rsidRPr="753DCD62">
        <w:rPr>
          <w:rFonts w:ascii="Arial" w:hAnsi="Arial" w:cs="Arial"/>
          <w:sz w:val="22"/>
          <w:szCs w:val="22"/>
        </w:rPr>
        <w:t>a</w:t>
      </w:r>
      <w:r w:rsidR="1C9B8647" w:rsidRPr="753DCD62">
        <w:rPr>
          <w:rFonts w:ascii="Arial" w:hAnsi="Arial" w:cs="Arial"/>
          <w:sz w:val="22"/>
          <w:szCs w:val="22"/>
        </w:rPr>
        <w:t>sta</w:t>
      </w:r>
      <w:r w:rsidR="3135B876" w:rsidRPr="753DCD62">
        <w:rPr>
          <w:rFonts w:ascii="Arial" w:hAnsi="Arial" w:cs="Arial"/>
          <w:sz w:val="22"/>
          <w:szCs w:val="22"/>
        </w:rPr>
        <w:t>t</w:t>
      </w:r>
      <w:r w:rsidR="448A02E4" w:rsidRPr="753DCD62">
        <w:rPr>
          <w:rFonts w:ascii="Arial" w:hAnsi="Arial" w:cs="Arial"/>
          <w:sz w:val="22"/>
          <w:szCs w:val="22"/>
        </w:rPr>
        <w:t>akse</w:t>
      </w:r>
      <w:r w:rsidRPr="4C1E20CF">
        <w:rPr>
          <w:rFonts w:ascii="Arial" w:hAnsi="Arial" w:cs="Arial"/>
          <w:sz w:val="22"/>
          <w:szCs w:val="22"/>
        </w:rPr>
        <w:t xml:space="preserve"> eelnõude infosüsteemi (EIS) kaudu kooskõlastamiseks Rahandusministeeriumile</w:t>
      </w:r>
      <w:r w:rsidR="77AF9FA2" w:rsidRPr="7C1CA051">
        <w:rPr>
          <w:rFonts w:ascii="Arial" w:hAnsi="Arial" w:cs="Arial"/>
          <w:sz w:val="22"/>
          <w:szCs w:val="22"/>
        </w:rPr>
        <w:t>,</w:t>
      </w:r>
      <w:r w:rsidRPr="4C1E20CF">
        <w:rPr>
          <w:rFonts w:ascii="Arial" w:hAnsi="Arial" w:cs="Arial"/>
          <w:sz w:val="22"/>
          <w:szCs w:val="22"/>
        </w:rPr>
        <w:t xml:space="preserve"> </w:t>
      </w:r>
      <w:r w:rsidR="00431C1B">
        <w:rPr>
          <w:rFonts w:ascii="Arial" w:hAnsi="Arial" w:cs="Arial"/>
          <w:sz w:val="22"/>
          <w:szCs w:val="22"/>
        </w:rPr>
        <w:t>Majandus- ja Kommunikatsiooniministeeriumile, Regionaal- ja Põllumajandusministeeriumile</w:t>
      </w:r>
      <w:r w:rsidR="5562C444" w:rsidRPr="6EDE41D3">
        <w:rPr>
          <w:rFonts w:ascii="Arial" w:hAnsi="Arial" w:cs="Arial"/>
          <w:sz w:val="22"/>
          <w:szCs w:val="22"/>
        </w:rPr>
        <w:t>, Kliimaministeeriumile</w:t>
      </w:r>
      <w:r w:rsidR="00946692">
        <w:rPr>
          <w:rFonts w:ascii="Arial" w:hAnsi="Arial" w:cs="Arial"/>
          <w:sz w:val="22"/>
          <w:szCs w:val="22"/>
        </w:rPr>
        <w:t xml:space="preserve"> ning </w:t>
      </w:r>
      <w:r w:rsidRPr="4C1E20CF">
        <w:rPr>
          <w:rFonts w:ascii="Arial" w:hAnsi="Arial" w:cs="Arial"/>
          <w:sz w:val="22"/>
          <w:szCs w:val="22"/>
        </w:rPr>
        <w:t xml:space="preserve">e-posti kaudu Riigi Tugiteenuste Keskusele, </w:t>
      </w:r>
      <w:r w:rsidRPr="4C1E20CF">
        <w:rPr>
          <w:rFonts w:ascii="Arial" w:eastAsia="Arial" w:hAnsi="Arial" w:cs="Arial"/>
          <w:sz w:val="22"/>
          <w:szCs w:val="22"/>
        </w:rPr>
        <w:t>Euroopa Komisjonile ja ühtekuuluvuspoliitika 2021–2027 rakenduskava seirekomisjonile</w:t>
      </w:r>
      <w:r w:rsidRPr="4C1E20CF">
        <w:rPr>
          <w:rFonts w:ascii="Arial" w:hAnsi="Arial" w:cs="Arial"/>
          <w:sz w:val="22"/>
          <w:szCs w:val="22"/>
        </w:rPr>
        <w:t xml:space="preserve"> ning arvamuse avaldamiseks S</w:t>
      </w:r>
      <w:r w:rsidR="006355E1">
        <w:rPr>
          <w:rFonts w:ascii="Arial" w:hAnsi="Arial" w:cs="Arial"/>
          <w:sz w:val="22"/>
          <w:szCs w:val="22"/>
        </w:rPr>
        <w:t>KA-</w:t>
      </w:r>
      <w:proofErr w:type="spellStart"/>
      <w:r w:rsidR="006355E1">
        <w:rPr>
          <w:rFonts w:ascii="Arial" w:hAnsi="Arial" w:cs="Arial"/>
          <w:sz w:val="22"/>
          <w:szCs w:val="22"/>
        </w:rPr>
        <w:t>le</w:t>
      </w:r>
      <w:proofErr w:type="spellEnd"/>
      <w:r w:rsidRPr="4C1E20CF">
        <w:rPr>
          <w:rFonts w:ascii="Arial" w:hAnsi="Arial" w:cs="Arial"/>
          <w:sz w:val="22"/>
          <w:szCs w:val="22"/>
        </w:rPr>
        <w:t>, Tervise Arengu Instituudile ja Eesti Puuetega Inimeste Kojale.</w:t>
      </w:r>
      <w:bookmarkEnd w:id="1"/>
    </w:p>
    <w:sectPr w:rsidR="26CF4E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BFB88" w14:textId="77777777" w:rsidR="000B0EA0" w:rsidRDefault="000B0EA0" w:rsidP="00390AF0">
      <w:r>
        <w:separator/>
      </w:r>
    </w:p>
  </w:endnote>
  <w:endnote w:type="continuationSeparator" w:id="0">
    <w:p w14:paraId="26F54C52" w14:textId="77777777" w:rsidR="000B0EA0" w:rsidRDefault="000B0EA0" w:rsidP="0039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5476E" w14:textId="77777777" w:rsidR="000B0EA0" w:rsidRDefault="000B0EA0" w:rsidP="00390AF0">
      <w:r>
        <w:separator/>
      </w:r>
    </w:p>
  </w:footnote>
  <w:footnote w:type="continuationSeparator" w:id="0">
    <w:p w14:paraId="33D41ED2" w14:textId="77777777" w:rsidR="000B0EA0" w:rsidRDefault="000B0EA0" w:rsidP="00390AF0">
      <w:r>
        <w:continuationSeparator/>
      </w:r>
    </w:p>
  </w:footnote>
  <w:footnote w:id="1">
    <w:p w14:paraId="013F4E7C" w14:textId="7E3A62D9" w:rsidR="00B614A6" w:rsidRDefault="00B614A6">
      <w:pPr>
        <w:pStyle w:val="Allmrkusetekst"/>
      </w:pPr>
      <w:r>
        <w:rPr>
          <w:rStyle w:val="Allmrkuseviide"/>
        </w:rPr>
        <w:footnoteRef/>
      </w:r>
      <w:r>
        <w:t xml:space="preserve"> Erinevus on tingitud TAT „Sotsiaalkaitse ja pikaajalise hoolduse kättesaadavus“</w:t>
      </w:r>
      <w:r w:rsidR="00C3104C">
        <w:t xml:space="preserve"> 07.04.2026 finantskorrektsiooni otsusest nr </w:t>
      </w:r>
      <w:r w:rsidR="00E24E11" w:rsidRPr="00E24E11">
        <w:t>11.3-1/26/1606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33B"/>
    <w:multiLevelType w:val="hybridMultilevel"/>
    <w:tmpl w:val="0A20C35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670116"/>
    <w:multiLevelType w:val="hybridMultilevel"/>
    <w:tmpl w:val="D738247E"/>
    <w:lvl w:ilvl="0" w:tplc="F774E55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8166648"/>
    <w:multiLevelType w:val="hybridMultilevel"/>
    <w:tmpl w:val="5268E3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22A0C68"/>
    <w:multiLevelType w:val="hybridMultilevel"/>
    <w:tmpl w:val="C96A8D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7390B1B"/>
    <w:multiLevelType w:val="hybridMultilevel"/>
    <w:tmpl w:val="1F822346"/>
    <w:lvl w:ilvl="0" w:tplc="C3B69EF2">
      <w:start w:val="2"/>
      <w:numFmt w:val="bullet"/>
      <w:lvlText w:val="-"/>
      <w:lvlJc w:val="left"/>
      <w:pPr>
        <w:ind w:left="720" w:hanging="360"/>
      </w:pPr>
      <w:rPr>
        <w:rFonts w:ascii="Arial" w:eastAsia="Times New Roman" w:hAnsi="Arial" w:cs="Arial"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25300C5"/>
    <w:multiLevelType w:val="multilevel"/>
    <w:tmpl w:val="69B8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9F1F79"/>
    <w:multiLevelType w:val="hybridMultilevel"/>
    <w:tmpl w:val="136EB8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A4D0F98"/>
    <w:multiLevelType w:val="hybridMultilevel"/>
    <w:tmpl w:val="5AEC9318"/>
    <w:lvl w:ilvl="0" w:tplc="3D5084D4">
      <w:start w:val="2"/>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2C31D61"/>
    <w:multiLevelType w:val="hybridMultilevel"/>
    <w:tmpl w:val="7D465C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4DA5354"/>
    <w:multiLevelType w:val="hybridMultilevel"/>
    <w:tmpl w:val="D68AF2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E933CF2"/>
    <w:multiLevelType w:val="hybridMultilevel"/>
    <w:tmpl w:val="6A2C762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045617A"/>
    <w:multiLevelType w:val="hybridMultilevel"/>
    <w:tmpl w:val="2676FBA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0B64668"/>
    <w:multiLevelType w:val="hybridMultilevel"/>
    <w:tmpl w:val="78A48EB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8D96B14"/>
    <w:multiLevelType w:val="hybridMultilevel"/>
    <w:tmpl w:val="71DC63E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FF05EBC"/>
    <w:multiLevelType w:val="hybridMultilevel"/>
    <w:tmpl w:val="C36A4D0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E8C7CE1"/>
    <w:multiLevelType w:val="hybridMultilevel"/>
    <w:tmpl w:val="9E9C400C"/>
    <w:lvl w:ilvl="0" w:tplc="B2B2C87A">
      <w:start w:val="6"/>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C6E6CF3"/>
    <w:multiLevelType w:val="hybridMultilevel"/>
    <w:tmpl w:val="7464C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C7D11E9"/>
    <w:multiLevelType w:val="hybridMultilevel"/>
    <w:tmpl w:val="49BC034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ED879BB"/>
    <w:multiLevelType w:val="multilevel"/>
    <w:tmpl w:val="70528C1A"/>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845173279">
    <w:abstractNumId w:val="18"/>
  </w:num>
  <w:num w:numId="2" w16cid:durableId="1093434705">
    <w:abstractNumId w:val="4"/>
  </w:num>
  <w:num w:numId="3" w16cid:durableId="921329519">
    <w:abstractNumId w:val="17"/>
  </w:num>
  <w:num w:numId="4" w16cid:durableId="601499318">
    <w:abstractNumId w:val="0"/>
  </w:num>
  <w:num w:numId="5" w16cid:durableId="21825769">
    <w:abstractNumId w:val="10"/>
  </w:num>
  <w:num w:numId="6" w16cid:durableId="1066412385">
    <w:abstractNumId w:val="7"/>
  </w:num>
  <w:num w:numId="7" w16cid:durableId="1230074396">
    <w:abstractNumId w:val="12"/>
  </w:num>
  <w:num w:numId="8" w16cid:durableId="1302879403">
    <w:abstractNumId w:val="1"/>
  </w:num>
  <w:num w:numId="9" w16cid:durableId="50423323">
    <w:abstractNumId w:val="9"/>
  </w:num>
  <w:num w:numId="10" w16cid:durableId="471142014">
    <w:abstractNumId w:val="2"/>
  </w:num>
  <w:num w:numId="11" w16cid:durableId="1920560933">
    <w:abstractNumId w:val="16"/>
  </w:num>
  <w:num w:numId="12" w16cid:durableId="1008945505">
    <w:abstractNumId w:val="5"/>
  </w:num>
  <w:num w:numId="13" w16cid:durableId="460225709">
    <w:abstractNumId w:val="3"/>
  </w:num>
  <w:num w:numId="14" w16cid:durableId="812063456">
    <w:abstractNumId w:val="14"/>
  </w:num>
  <w:num w:numId="15" w16cid:durableId="1533879351">
    <w:abstractNumId w:val="11"/>
  </w:num>
  <w:num w:numId="16" w16cid:durableId="1321033443">
    <w:abstractNumId w:val="15"/>
  </w:num>
  <w:num w:numId="17" w16cid:durableId="846167968">
    <w:abstractNumId w:val="8"/>
  </w:num>
  <w:num w:numId="18" w16cid:durableId="1265767194">
    <w:abstractNumId w:val="6"/>
  </w:num>
  <w:num w:numId="19" w16cid:durableId="118228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14C"/>
    <w:rsid w:val="00000A68"/>
    <w:rsid w:val="00000C19"/>
    <w:rsid w:val="00003A92"/>
    <w:rsid w:val="0000567E"/>
    <w:rsid w:val="00006775"/>
    <w:rsid w:val="00006F06"/>
    <w:rsid w:val="000079CD"/>
    <w:rsid w:val="000102AD"/>
    <w:rsid w:val="00010F44"/>
    <w:rsid w:val="000119E6"/>
    <w:rsid w:val="00011C66"/>
    <w:rsid w:val="0001335E"/>
    <w:rsid w:val="00013AF1"/>
    <w:rsid w:val="00014285"/>
    <w:rsid w:val="000149E5"/>
    <w:rsid w:val="0001595C"/>
    <w:rsid w:val="00016031"/>
    <w:rsid w:val="00017622"/>
    <w:rsid w:val="00017B32"/>
    <w:rsid w:val="0002053A"/>
    <w:rsid w:val="00020C07"/>
    <w:rsid w:val="00020CF6"/>
    <w:rsid w:val="00020E13"/>
    <w:rsid w:val="000231A2"/>
    <w:rsid w:val="00025499"/>
    <w:rsid w:val="00025706"/>
    <w:rsid w:val="00025B88"/>
    <w:rsid w:val="000266C3"/>
    <w:rsid w:val="000267B3"/>
    <w:rsid w:val="00030C94"/>
    <w:rsid w:val="00031A1A"/>
    <w:rsid w:val="000333B3"/>
    <w:rsid w:val="000333DF"/>
    <w:rsid w:val="000341E2"/>
    <w:rsid w:val="00035E0B"/>
    <w:rsid w:val="00035F87"/>
    <w:rsid w:val="0004158D"/>
    <w:rsid w:val="00047742"/>
    <w:rsid w:val="00051337"/>
    <w:rsid w:val="00051C80"/>
    <w:rsid w:val="00052023"/>
    <w:rsid w:val="000535AF"/>
    <w:rsid w:val="00053AF2"/>
    <w:rsid w:val="00054573"/>
    <w:rsid w:val="000564F5"/>
    <w:rsid w:val="0005757B"/>
    <w:rsid w:val="0006193D"/>
    <w:rsid w:val="00061C1B"/>
    <w:rsid w:val="00062E53"/>
    <w:rsid w:val="00064A75"/>
    <w:rsid w:val="00064EEA"/>
    <w:rsid w:val="000659FD"/>
    <w:rsid w:val="000663B0"/>
    <w:rsid w:val="00070F0B"/>
    <w:rsid w:val="0007155D"/>
    <w:rsid w:val="000724DE"/>
    <w:rsid w:val="00073A0A"/>
    <w:rsid w:val="00076370"/>
    <w:rsid w:val="0007653A"/>
    <w:rsid w:val="0007721F"/>
    <w:rsid w:val="00077CFB"/>
    <w:rsid w:val="0008213D"/>
    <w:rsid w:val="00082D4F"/>
    <w:rsid w:val="000835C7"/>
    <w:rsid w:val="00083F88"/>
    <w:rsid w:val="00085902"/>
    <w:rsid w:val="00092834"/>
    <w:rsid w:val="00094C71"/>
    <w:rsid w:val="00094E3C"/>
    <w:rsid w:val="000956A0"/>
    <w:rsid w:val="00096ACD"/>
    <w:rsid w:val="00096E44"/>
    <w:rsid w:val="000A027A"/>
    <w:rsid w:val="000A197C"/>
    <w:rsid w:val="000A1CDF"/>
    <w:rsid w:val="000A25FC"/>
    <w:rsid w:val="000A2D68"/>
    <w:rsid w:val="000A31B7"/>
    <w:rsid w:val="000A6700"/>
    <w:rsid w:val="000A749C"/>
    <w:rsid w:val="000B0877"/>
    <w:rsid w:val="000B0A0A"/>
    <w:rsid w:val="000B0EA0"/>
    <w:rsid w:val="000B0FAA"/>
    <w:rsid w:val="000B247D"/>
    <w:rsid w:val="000B59A3"/>
    <w:rsid w:val="000B5C04"/>
    <w:rsid w:val="000B781B"/>
    <w:rsid w:val="000B7885"/>
    <w:rsid w:val="000C04D8"/>
    <w:rsid w:val="000C0BDE"/>
    <w:rsid w:val="000C19E7"/>
    <w:rsid w:val="000C2001"/>
    <w:rsid w:val="000C2398"/>
    <w:rsid w:val="000C308F"/>
    <w:rsid w:val="000C3483"/>
    <w:rsid w:val="000C37D7"/>
    <w:rsid w:val="000C3937"/>
    <w:rsid w:val="000C4B4A"/>
    <w:rsid w:val="000C56C5"/>
    <w:rsid w:val="000C68D9"/>
    <w:rsid w:val="000C6EDB"/>
    <w:rsid w:val="000C7988"/>
    <w:rsid w:val="000D0AD3"/>
    <w:rsid w:val="000D25E1"/>
    <w:rsid w:val="000D3629"/>
    <w:rsid w:val="000D54ED"/>
    <w:rsid w:val="000D62EB"/>
    <w:rsid w:val="000D63E9"/>
    <w:rsid w:val="000D7A7E"/>
    <w:rsid w:val="000E21D6"/>
    <w:rsid w:val="000E2683"/>
    <w:rsid w:val="000E336F"/>
    <w:rsid w:val="000E43BC"/>
    <w:rsid w:val="000E6061"/>
    <w:rsid w:val="000E60C5"/>
    <w:rsid w:val="000F070B"/>
    <w:rsid w:val="000F0AF9"/>
    <w:rsid w:val="000F1477"/>
    <w:rsid w:val="000F15D3"/>
    <w:rsid w:val="000F17D8"/>
    <w:rsid w:val="000F23E3"/>
    <w:rsid w:val="000F4231"/>
    <w:rsid w:val="000F651F"/>
    <w:rsid w:val="00100238"/>
    <w:rsid w:val="00100F22"/>
    <w:rsid w:val="00102C30"/>
    <w:rsid w:val="00103B21"/>
    <w:rsid w:val="001041A5"/>
    <w:rsid w:val="00104383"/>
    <w:rsid w:val="00104A33"/>
    <w:rsid w:val="00104BEB"/>
    <w:rsid w:val="00107968"/>
    <w:rsid w:val="001079DB"/>
    <w:rsid w:val="001134A5"/>
    <w:rsid w:val="0011407D"/>
    <w:rsid w:val="001141F6"/>
    <w:rsid w:val="00115D9F"/>
    <w:rsid w:val="0011632F"/>
    <w:rsid w:val="001170AB"/>
    <w:rsid w:val="001170C1"/>
    <w:rsid w:val="00117B1D"/>
    <w:rsid w:val="001208F8"/>
    <w:rsid w:val="00120B73"/>
    <w:rsid w:val="00120C5D"/>
    <w:rsid w:val="00120CB4"/>
    <w:rsid w:val="00123A7E"/>
    <w:rsid w:val="00123E6B"/>
    <w:rsid w:val="00125164"/>
    <w:rsid w:val="001256F5"/>
    <w:rsid w:val="0012653C"/>
    <w:rsid w:val="001277CB"/>
    <w:rsid w:val="00131F7C"/>
    <w:rsid w:val="001328C0"/>
    <w:rsid w:val="00133121"/>
    <w:rsid w:val="00133398"/>
    <w:rsid w:val="001341C3"/>
    <w:rsid w:val="00134CEE"/>
    <w:rsid w:val="0013635B"/>
    <w:rsid w:val="001367FA"/>
    <w:rsid w:val="00137436"/>
    <w:rsid w:val="00137E00"/>
    <w:rsid w:val="00142A08"/>
    <w:rsid w:val="0014630F"/>
    <w:rsid w:val="001467CE"/>
    <w:rsid w:val="00150A5E"/>
    <w:rsid w:val="00151957"/>
    <w:rsid w:val="00152D20"/>
    <w:rsid w:val="001534A2"/>
    <w:rsid w:val="00154389"/>
    <w:rsid w:val="001572DF"/>
    <w:rsid w:val="00161B3B"/>
    <w:rsid w:val="00162DB2"/>
    <w:rsid w:val="00163011"/>
    <w:rsid w:val="00163598"/>
    <w:rsid w:val="00163B02"/>
    <w:rsid w:val="00163DE0"/>
    <w:rsid w:val="00164192"/>
    <w:rsid w:val="00164200"/>
    <w:rsid w:val="0016666F"/>
    <w:rsid w:val="001677DE"/>
    <w:rsid w:val="00167A46"/>
    <w:rsid w:val="00170426"/>
    <w:rsid w:val="00170CC0"/>
    <w:rsid w:val="00171C1B"/>
    <w:rsid w:val="00172CD2"/>
    <w:rsid w:val="00174191"/>
    <w:rsid w:val="00174B73"/>
    <w:rsid w:val="00175F19"/>
    <w:rsid w:val="00175F50"/>
    <w:rsid w:val="001768A3"/>
    <w:rsid w:val="001771B9"/>
    <w:rsid w:val="00177707"/>
    <w:rsid w:val="00177CD4"/>
    <w:rsid w:val="00181AA2"/>
    <w:rsid w:val="00182F53"/>
    <w:rsid w:val="001837FA"/>
    <w:rsid w:val="001838F7"/>
    <w:rsid w:val="0018625D"/>
    <w:rsid w:val="00187240"/>
    <w:rsid w:val="0018779C"/>
    <w:rsid w:val="001910A9"/>
    <w:rsid w:val="00192C80"/>
    <w:rsid w:val="00193B55"/>
    <w:rsid w:val="00193D77"/>
    <w:rsid w:val="0019614C"/>
    <w:rsid w:val="001972AE"/>
    <w:rsid w:val="00197B09"/>
    <w:rsid w:val="001A0245"/>
    <w:rsid w:val="001A233D"/>
    <w:rsid w:val="001A2777"/>
    <w:rsid w:val="001A2808"/>
    <w:rsid w:val="001A509C"/>
    <w:rsid w:val="001A5957"/>
    <w:rsid w:val="001B0B84"/>
    <w:rsid w:val="001B0FD4"/>
    <w:rsid w:val="001B16CE"/>
    <w:rsid w:val="001B25CE"/>
    <w:rsid w:val="001B3265"/>
    <w:rsid w:val="001B3943"/>
    <w:rsid w:val="001B50ED"/>
    <w:rsid w:val="001B66CC"/>
    <w:rsid w:val="001C12B2"/>
    <w:rsid w:val="001C1415"/>
    <w:rsid w:val="001C24C7"/>
    <w:rsid w:val="001C40AA"/>
    <w:rsid w:val="001C5AFC"/>
    <w:rsid w:val="001C62D0"/>
    <w:rsid w:val="001C765B"/>
    <w:rsid w:val="001C7C7D"/>
    <w:rsid w:val="001D044B"/>
    <w:rsid w:val="001D236A"/>
    <w:rsid w:val="001E2536"/>
    <w:rsid w:val="001E32D2"/>
    <w:rsid w:val="001E3FB1"/>
    <w:rsid w:val="001E4B17"/>
    <w:rsid w:val="001E52B5"/>
    <w:rsid w:val="001E5854"/>
    <w:rsid w:val="001E5FFD"/>
    <w:rsid w:val="001E7303"/>
    <w:rsid w:val="001F00DC"/>
    <w:rsid w:val="001F4802"/>
    <w:rsid w:val="001F53DD"/>
    <w:rsid w:val="001F57F1"/>
    <w:rsid w:val="001F7BBB"/>
    <w:rsid w:val="00200044"/>
    <w:rsid w:val="00200046"/>
    <w:rsid w:val="002006C0"/>
    <w:rsid w:val="00201DE1"/>
    <w:rsid w:val="00201DF7"/>
    <w:rsid w:val="00203EA9"/>
    <w:rsid w:val="00204FB7"/>
    <w:rsid w:val="00207BAA"/>
    <w:rsid w:val="00207FEF"/>
    <w:rsid w:val="00210C7B"/>
    <w:rsid w:val="002118FD"/>
    <w:rsid w:val="0021200B"/>
    <w:rsid w:val="00213058"/>
    <w:rsid w:val="002144DB"/>
    <w:rsid w:val="00216050"/>
    <w:rsid w:val="0021642C"/>
    <w:rsid w:val="002164A0"/>
    <w:rsid w:val="00216C4D"/>
    <w:rsid w:val="00220511"/>
    <w:rsid w:val="002208B0"/>
    <w:rsid w:val="00222C3B"/>
    <w:rsid w:val="0022326A"/>
    <w:rsid w:val="002248FC"/>
    <w:rsid w:val="00225C9A"/>
    <w:rsid w:val="00225F11"/>
    <w:rsid w:val="002266E3"/>
    <w:rsid w:val="00226773"/>
    <w:rsid w:val="00226C90"/>
    <w:rsid w:val="00230419"/>
    <w:rsid w:val="0023289E"/>
    <w:rsid w:val="00235FE4"/>
    <w:rsid w:val="00236461"/>
    <w:rsid w:val="002374C1"/>
    <w:rsid w:val="002407DB"/>
    <w:rsid w:val="0024163D"/>
    <w:rsid w:val="002424C8"/>
    <w:rsid w:val="00244328"/>
    <w:rsid w:val="0024441B"/>
    <w:rsid w:val="002456D6"/>
    <w:rsid w:val="00245A78"/>
    <w:rsid w:val="00246B9D"/>
    <w:rsid w:val="00247F61"/>
    <w:rsid w:val="00250E11"/>
    <w:rsid w:val="0025228B"/>
    <w:rsid w:val="00252FFB"/>
    <w:rsid w:val="00253E15"/>
    <w:rsid w:val="00254444"/>
    <w:rsid w:val="002555C5"/>
    <w:rsid w:val="00255D44"/>
    <w:rsid w:val="00255D4B"/>
    <w:rsid w:val="002562CF"/>
    <w:rsid w:val="002562EF"/>
    <w:rsid w:val="00257335"/>
    <w:rsid w:val="00260EA0"/>
    <w:rsid w:val="002635BE"/>
    <w:rsid w:val="00265EAD"/>
    <w:rsid w:val="00266397"/>
    <w:rsid w:val="0027160E"/>
    <w:rsid w:val="0027262A"/>
    <w:rsid w:val="002729DF"/>
    <w:rsid w:val="0027351B"/>
    <w:rsid w:val="00273787"/>
    <w:rsid w:val="00274167"/>
    <w:rsid w:val="00275612"/>
    <w:rsid w:val="002757D5"/>
    <w:rsid w:val="00280DEE"/>
    <w:rsid w:val="00282E67"/>
    <w:rsid w:val="002854F9"/>
    <w:rsid w:val="00285D2B"/>
    <w:rsid w:val="00285DD1"/>
    <w:rsid w:val="00286078"/>
    <w:rsid w:val="00286761"/>
    <w:rsid w:val="00294E0D"/>
    <w:rsid w:val="00295478"/>
    <w:rsid w:val="00296435"/>
    <w:rsid w:val="0029667B"/>
    <w:rsid w:val="00296AED"/>
    <w:rsid w:val="00297BAC"/>
    <w:rsid w:val="002A062F"/>
    <w:rsid w:val="002A222E"/>
    <w:rsid w:val="002A38A1"/>
    <w:rsid w:val="002A3C95"/>
    <w:rsid w:val="002A4182"/>
    <w:rsid w:val="002A5211"/>
    <w:rsid w:val="002A550E"/>
    <w:rsid w:val="002A608F"/>
    <w:rsid w:val="002A65DC"/>
    <w:rsid w:val="002B00BD"/>
    <w:rsid w:val="002B2101"/>
    <w:rsid w:val="002B24CD"/>
    <w:rsid w:val="002B26B9"/>
    <w:rsid w:val="002B3880"/>
    <w:rsid w:val="002B4B47"/>
    <w:rsid w:val="002B5963"/>
    <w:rsid w:val="002B717F"/>
    <w:rsid w:val="002B7612"/>
    <w:rsid w:val="002B7C43"/>
    <w:rsid w:val="002C1C11"/>
    <w:rsid w:val="002C28F7"/>
    <w:rsid w:val="002C4794"/>
    <w:rsid w:val="002D008B"/>
    <w:rsid w:val="002D2CCB"/>
    <w:rsid w:val="002D710F"/>
    <w:rsid w:val="002D79B1"/>
    <w:rsid w:val="002E37D3"/>
    <w:rsid w:val="002E383C"/>
    <w:rsid w:val="002E3E77"/>
    <w:rsid w:val="002E5610"/>
    <w:rsid w:val="002E609E"/>
    <w:rsid w:val="002F252D"/>
    <w:rsid w:val="002F2B4C"/>
    <w:rsid w:val="002F3FB7"/>
    <w:rsid w:val="002F41CD"/>
    <w:rsid w:val="002F78FD"/>
    <w:rsid w:val="002F7C44"/>
    <w:rsid w:val="002F7F58"/>
    <w:rsid w:val="0030081B"/>
    <w:rsid w:val="00300A47"/>
    <w:rsid w:val="00301543"/>
    <w:rsid w:val="00301A2D"/>
    <w:rsid w:val="003027DC"/>
    <w:rsid w:val="003037B0"/>
    <w:rsid w:val="003045D8"/>
    <w:rsid w:val="003060C6"/>
    <w:rsid w:val="003123D9"/>
    <w:rsid w:val="00313940"/>
    <w:rsid w:val="00316958"/>
    <w:rsid w:val="00320201"/>
    <w:rsid w:val="00323C35"/>
    <w:rsid w:val="00323F7D"/>
    <w:rsid w:val="003240AF"/>
    <w:rsid w:val="003242CF"/>
    <w:rsid w:val="00325F8E"/>
    <w:rsid w:val="00327BF5"/>
    <w:rsid w:val="0033063F"/>
    <w:rsid w:val="00330A43"/>
    <w:rsid w:val="00331DBF"/>
    <w:rsid w:val="00331FE9"/>
    <w:rsid w:val="003330E0"/>
    <w:rsid w:val="00333D3C"/>
    <w:rsid w:val="00336516"/>
    <w:rsid w:val="00336E33"/>
    <w:rsid w:val="00337FBC"/>
    <w:rsid w:val="00340A6D"/>
    <w:rsid w:val="00340C33"/>
    <w:rsid w:val="00341FF0"/>
    <w:rsid w:val="00342907"/>
    <w:rsid w:val="00344248"/>
    <w:rsid w:val="003472F1"/>
    <w:rsid w:val="00352C0E"/>
    <w:rsid w:val="003540B3"/>
    <w:rsid w:val="00355B17"/>
    <w:rsid w:val="00355E44"/>
    <w:rsid w:val="003611DC"/>
    <w:rsid w:val="003623B5"/>
    <w:rsid w:val="00362C94"/>
    <w:rsid w:val="00363352"/>
    <w:rsid w:val="00363846"/>
    <w:rsid w:val="00364202"/>
    <w:rsid w:val="00364EF1"/>
    <w:rsid w:val="0036772B"/>
    <w:rsid w:val="00370DD1"/>
    <w:rsid w:val="0037140D"/>
    <w:rsid w:val="003723F6"/>
    <w:rsid w:val="00372FA2"/>
    <w:rsid w:val="00373DBB"/>
    <w:rsid w:val="00373E3E"/>
    <w:rsid w:val="00374BAB"/>
    <w:rsid w:val="00376315"/>
    <w:rsid w:val="003804FA"/>
    <w:rsid w:val="0038067E"/>
    <w:rsid w:val="00380E5C"/>
    <w:rsid w:val="0038119D"/>
    <w:rsid w:val="00382009"/>
    <w:rsid w:val="00382387"/>
    <w:rsid w:val="00382A89"/>
    <w:rsid w:val="00382EEA"/>
    <w:rsid w:val="003836FC"/>
    <w:rsid w:val="00383AD2"/>
    <w:rsid w:val="0038514F"/>
    <w:rsid w:val="00385B45"/>
    <w:rsid w:val="003862B8"/>
    <w:rsid w:val="0038734F"/>
    <w:rsid w:val="003906D7"/>
    <w:rsid w:val="00390AF0"/>
    <w:rsid w:val="0039133A"/>
    <w:rsid w:val="00393014"/>
    <w:rsid w:val="00393EA3"/>
    <w:rsid w:val="003940F4"/>
    <w:rsid w:val="0039473D"/>
    <w:rsid w:val="00395889"/>
    <w:rsid w:val="00395C37"/>
    <w:rsid w:val="00395C95"/>
    <w:rsid w:val="00396930"/>
    <w:rsid w:val="00397980"/>
    <w:rsid w:val="003A0205"/>
    <w:rsid w:val="003A0488"/>
    <w:rsid w:val="003A0E6A"/>
    <w:rsid w:val="003A11B2"/>
    <w:rsid w:val="003A1497"/>
    <w:rsid w:val="003A4A68"/>
    <w:rsid w:val="003A4B67"/>
    <w:rsid w:val="003A7D1F"/>
    <w:rsid w:val="003A7E2D"/>
    <w:rsid w:val="003B409D"/>
    <w:rsid w:val="003B4A56"/>
    <w:rsid w:val="003B4CA2"/>
    <w:rsid w:val="003B6CE7"/>
    <w:rsid w:val="003B6D03"/>
    <w:rsid w:val="003B7864"/>
    <w:rsid w:val="003B7CA0"/>
    <w:rsid w:val="003C1144"/>
    <w:rsid w:val="003C151D"/>
    <w:rsid w:val="003C4FD4"/>
    <w:rsid w:val="003C5FFC"/>
    <w:rsid w:val="003C625C"/>
    <w:rsid w:val="003D083E"/>
    <w:rsid w:val="003D08CC"/>
    <w:rsid w:val="003D15E4"/>
    <w:rsid w:val="003D1B7F"/>
    <w:rsid w:val="003D27AF"/>
    <w:rsid w:val="003D3040"/>
    <w:rsid w:val="003D30BB"/>
    <w:rsid w:val="003D4EA8"/>
    <w:rsid w:val="003D7171"/>
    <w:rsid w:val="003E18B7"/>
    <w:rsid w:val="003E1B8E"/>
    <w:rsid w:val="003E27B4"/>
    <w:rsid w:val="003E28DA"/>
    <w:rsid w:val="003E297E"/>
    <w:rsid w:val="003E3A70"/>
    <w:rsid w:val="003E427F"/>
    <w:rsid w:val="003F118A"/>
    <w:rsid w:val="003F1B49"/>
    <w:rsid w:val="003F1C6C"/>
    <w:rsid w:val="003F2457"/>
    <w:rsid w:val="003F29F3"/>
    <w:rsid w:val="003F4753"/>
    <w:rsid w:val="00400006"/>
    <w:rsid w:val="004000DE"/>
    <w:rsid w:val="00400189"/>
    <w:rsid w:val="004005A0"/>
    <w:rsid w:val="00403B62"/>
    <w:rsid w:val="004044B4"/>
    <w:rsid w:val="00404898"/>
    <w:rsid w:val="004065EE"/>
    <w:rsid w:val="0040664B"/>
    <w:rsid w:val="00410331"/>
    <w:rsid w:val="0041074C"/>
    <w:rsid w:val="00413844"/>
    <w:rsid w:val="004139C0"/>
    <w:rsid w:val="00414E02"/>
    <w:rsid w:val="004162EE"/>
    <w:rsid w:val="00416364"/>
    <w:rsid w:val="0041688E"/>
    <w:rsid w:val="00416E52"/>
    <w:rsid w:val="00417D11"/>
    <w:rsid w:val="004202D4"/>
    <w:rsid w:val="00420924"/>
    <w:rsid w:val="00421DD9"/>
    <w:rsid w:val="00422444"/>
    <w:rsid w:val="004232CD"/>
    <w:rsid w:val="004246A4"/>
    <w:rsid w:val="004249BB"/>
    <w:rsid w:val="00426FE8"/>
    <w:rsid w:val="00427B8F"/>
    <w:rsid w:val="0043133F"/>
    <w:rsid w:val="00431665"/>
    <w:rsid w:val="004316C9"/>
    <w:rsid w:val="00431C1B"/>
    <w:rsid w:val="00436837"/>
    <w:rsid w:val="004372B7"/>
    <w:rsid w:val="004373E2"/>
    <w:rsid w:val="00437FE6"/>
    <w:rsid w:val="00440A85"/>
    <w:rsid w:val="004410F4"/>
    <w:rsid w:val="00441B1F"/>
    <w:rsid w:val="00442777"/>
    <w:rsid w:val="00443691"/>
    <w:rsid w:val="00443ECF"/>
    <w:rsid w:val="0044436A"/>
    <w:rsid w:val="0044498E"/>
    <w:rsid w:val="00444D7C"/>
    <w:rsid w:val="0044508E"/>
    <w:rsid w:val="004452D1"/>
    <w:rsid w:val="0044578D"/>
    <w:rsid w:val="00446011"/>
    <w:rsid w:val="00447931"/>
    <w:rsid w:val="0045068F"/>
    <w:rsid w:val="00451B41"/>
    <w:rsid w:val="00452F14"/>
    <w:rsid w:val="0045477F"/>
    <w:rsid w:val="00461708"/>
    <w:rsid w:val="0046411A"/>
    <w:rsid w:val="00467E31"/>
    <w:rsid w:val="00470181"/>
    <w:rsid w:val="0047124C"/>
    <w:rsid w:val="00471455"/>
    <w:rsid w:val="00471F12"/>
    <w:rsid w:val="0047221C"/>
    <w:rsid w:val="00473800"/>
    <w:rsid w:val="0047529A"/>
    <w:rsid w:val="004752F6"/>
    <w:rsid w:val="00475400"/>
    <w:rsid w:val="0047783C"/>
    <w:rsid w:val="00480AEC"/>
    <w:rsid w:val="00480FDB"/>
    <w:rsid w:val="00482015"/>
    <w:rsid w:val="004901C8"/>
    <w:rsid w:val="00490FE7"/>
    <w:rsid w:val="0049238C"/>
    <w:rsid w:val="00492956"/>
    <w:rsid w:val="004934BD"/>
    <w:rsid w:val="00494C4E"/>
    <w:rsid w:val="004954CC"/>
    <w:rsid w:val="00495BFC"/>
    <w:rsid w:val="004A04AA"/>
    <w:rsid w:val="004A0F53"/>
    <w:rsid w:val="004A26E9"/>
    <w:rsid w:val="004A2AAF"/>
    <w:rsid w:val="004A3ADF"/>
    <w:rsid w:val="004A3DD8"/>
    <w:rsid w:val="004A691A"/>
    <w:rsid w:val="004A6BB9"/>
    <w:rsid w:val="004A6CE7"/>
    <w:rsid w:val="004A716F"/>
    <w:rsid w:val="004A7202"/>
    <w:rsid w:val="004A751B"/>
    <w:rsid w:val="004A7943"/>
    <w:rsid w:val="004A7949"/>
    <w:rsid w:val="004A7BD3"/>
    <w:rsid w:val="004B4905"/>
    <w:rsid w:val="004B5FB3"/>
    <w:rsid w:val="004B6079"/>
    <w:rsid w:val="004B69D2"/>
    <w:rsid w:val="004C3A4F"/>
    <w:rsid w:val="004C3A5D"/>
    <w:rsid w:val="004C6858"/>
    <w:rsid w:val="004C7A40"/>
    <w:rsid w:val="004D0018"/>
    <w:rsid w:val="004D00E4"/>
    <w:rsid w:val="004D0962"/>
    <w:rsid w:val="004D1209"/>
    <w:rsid w:val="004D3FD8"/>
    <w:rsid w:val="004D4C50"/>
    <w:rsid w:val="004D58F9"/>
    <w:rsid w:val="004D5B6E"/>
    <w:rsid w:val="004D72A3"/>
    <w:rsid w:val="004E1A42"/>
    <w:rsid w:val="004E23F2"/>
    <w:rsid w:val="004E3126"/>
    <w:rsid w:val="004E3F94"/>
    <w:rsid w:val="004E5842"/>
    <w:rsid w:val="004E58F2"/>
    <w:rsid w:val="004F1466"/>
    <w:rsid w:val="004F159A"/>
    <w:rsid w:val="004F1DC7"/>
    <w:rsid w:val="004F320D"/>
    <w:rsid w:val="004F3FC2"/>
    <w:rsid w:val="004F5964"/>
    <w:rsid w:val="004F5A1D"/>
    <w:rsid w:val="004F63D7"/>
    <w:rsid w:val="004F6572"/>
    <w:rsid w:val="00500098"/>
    <w:rsid w:val="00501552"/>
    <w:rsid w:val="005032BD"/>
    <w:rsid w:val="005058F0"/>
    <w:rsid w:val="005062FB"/>
    <w:rsid w:val="00510793"/>
    <w:rsid w:val="005125C2"/>
    <w:rsid w:val="00514CB8"/>
    <w:rsid w:val="00515E73"/>
    <w:rsid w:val="005176D7"/>
    <w:rsid w:val="00520EEB"/>
    <w:rsid w:val="00520F75"/>
    <w:rsid w:val="005231C2"/>
    <w:rsid w:val="005274CF"/>
    <w:rsid w:val="00530C14"/>
    <w:rsid w:val="005314F4"/>
    <w:rsid w:val="00531B52"/>
    <w:rsid w:val="00531D70"/>
    <w:rsid w:val="0053235A"/>
    <w:rsid w:val="00532B9D"/>
    <w:rsid w:val="005339AE"/>
    <w:rsid w:val="00533F44"/>
    <w:rsid w:val="0053506E"/>
    <w:rsid w:val="0053604D"/>
    <w:rsid w:val="005375A8"/>
    <w:rsid w:val="00537A2B"/>
    <w:rsid w:val="00541A86"/>
    <w:rsid w:val="00542807"/>
    <w:rsid w:val="00542865"/>
    <w:rsid w:val="00542D22"/>
    <w:rsid w:val="005434C2"/>
    <w:rsid w:val="005435B8"/>
    <w:rsid w:val="00546287"/>
    <w:rsid w:val="00550B92"/>
    <w:rsid w:val="00554087"/>
    <w:rsid w:val="005540A3"/>
    <w:rsid w:val="0055647D"/>
    <w:rsid w:val="005572BF"/>
    <w:rsid w:val="00557910"/>
    <w:rsid w:val="00557DA3"/>
    <w:rsid w:val="00562414"/>
    <w:rsid w:val="005629C7"/>
    <w:rsid w:val="00563A9D"/>
    <w:rsid w:val="00566E36"/>
    <w:rsid w:val="00566EA0"/>
    <w:rsid w:val="00567FAB"/>
    <w:rsid w:val="00570AA0"/>
    <w:rsid w:val="005710AA"/>
    <w:rsid w:val="005717E5"/>
    <w:rsid w:val="00571DC0"/>
    <w:rsid w:val="0057501F"/>
    <w:rsid w:val="0057619D"/>
    <w:rsid w:val="00576328"/>
    <w:rsid w:val="00577E5C"/>
    <w:rsid w:val="00582F83"/>
    <w:rsid w:val="0058502B"/>
    <w:rsid w:val="005868ED"/>
    <w:rsid w:val="00587097"/>
    <w:rsid w:val="0058721C"/>
    <w:rsid w:val="005879A2"/>
    <w:rsid w:val="00587CCC"/>
    <w:rsid w:val="0059046F"/>
    <w:rsid w:val="00590530"/>
    <w:rsid w:val="005907BB"/>
    <w:rsid w:val="0059095C"/>
    <w:rsid w:val="00590BDD"/>
    <w:rsid w:val="005912E0"/>
    <w:rsid w:val="00591EDE"/>
    <w:rsid w:val="00592856"/>
    <w:rsid w:val="00592EE5"/>
    <w:rsid w:val="0059377C"/>
    <w:rsid w:val="0059433C"/>
    <w:rsid w:val="0059466F"/>
    <w:rsid w:val="00595734"/>
    <w:rsid w:val="005972D4"/>
    <w:rsid w:val="005973AE"/>
    <w:rsid w:val="00597959"/>
    <w:rsid w:val="005A2590"/>
    <w:rsid w:val="005A2ED6"/>
    <w:rsid w:val="005A2F17"/>
    <w:rsid w:val="005A4C25"/>
    <w:rsid w:val="005A52DA"/>
    <w:rsid w:val="005B0AB7"/>
    <w:rsid w:val="005B4112"/>
    <w:rsid w:val="005B488D"/>
    <w:rsid w:val="005B4DBE"/>
    <w:rsid w:val="005B50BA"/>
    <w:rsid w:val="005C1136"/>
    <w:rsid w:val="005C1B3B"/>
    <w:rsid w:val="005C34ED"/>
    <w:rsid w:val="005C49B1"/>
    <w:rsid w:val="005D0954"/>
    <w:rsid w:val="005D0ABE"/>
    <w:rsid w:val="005D24F5"/>
    <w:rsid w:val="005D2B3C"/>
    <w:rsid w:val="005D612B"/>
    <w:rsid w:val="005D6D60"/>
    <w:rsid w:val="005D77B3"/>
    <w:rsid w:val="005E0084"/>
    <w:rsid w:val="005E3866"/>
    <w:rsid w:val="005E4B1E"/>
    <w:rsid w:val="005E4BA1"/>
    <w:rsid w:val="005E551A"/>
    <w:rsid w:val="005F0CE9"/>
    <w:rsid w:val="005F2A04"/>
    <w:rsid w:val="005F2B05"/>
    <w:rsid w:val="005F39C4"/>
    <w:rsid w:val="005F3D83"/>
    <w:rsid w:val="005F4225"/>
    <w:rsid w:val="005F486A"/>
    <w:rsid w:val="005F4FD8"/>
    <w:rsid w:val="005F5681"/>
    <w:rsid w:val="005F7095"/>
    <w:rsid w:val="005F716A"/>
    <w:rsid w:val="005F7867"/>
    <w:rsid w:val="005F7A6C"/>
    <w:rsid w:val="0060002D"/>
    <w:rsid w:val="00601750"/>
    <w:rsid w:val="00601805"/>
    <w:rsid w:val="00604355"/>
    <w:rsid w:val="00604C93"/>
    <w:rsid w:val="00605101"/>
    <w:rsid w:val="0060533A"/>
    <w:rsid w:val="0060553E"/>
    <w:rsid w:val="00605E01"/>
    <w:rsid w:val="00607866"/>
    <w:rsid w:val="00607ED5"/>
    <w:rsid w:val="0061056C"/>
    <w:rsid w:val="00610986"/>
    <w:rsid w:val="00610C0D"/>
    <w:rsid w:val="006118C1"/>
    <w:rsid w:val="00612794"/>
    <w:rsid w:val="006139DA"/>
    <w:rsid w:val="00613CC0"/>
    <w:rsid w:val="00616563"/>
    <w:rsid w:val="0062080D"/>
    <w:rsid w:val="00620BE0"/>
    <w:rsid w:val="006214B4"/>
    <w:rsid w:val="0062452F"/>
    <w:rsid w:val="00624B90"/>
    <w:rsid w:val="00630192"/>
    <w:rsid w:val="006302F7"/>
    <w:rsid w:val="00630C25"/>
    <w:rsid w:val="00630E78"/>
    <w:rsid w:val="0063214F"/>
    <w:rsid w:val="006325F7"/>
    <w:rsid w:val="00633C1E"/>
    <w:rsid w:val="00635129"/>
    <w:rsid w:val="006355E1"/>
    <w:rsid w:val="00636333"/>
    <w:rsid w:val="00636C71"/>
    <w:rsid w:val="00640653"/>
    <w:rsid w:val="006407ED"/>
    <w:rsid w:val="00641688"/>
    <w:rsid w:val="0064287A"/>
    <w:rsid w:val="00643386"/>
    <w:rsid w:val="00643AA9"/>
    <w:rsid w:val="006450E6"/>
    <w:rsid w:val="00645486"/>
    <w:rsid w:val="006459BC"/>
    <w:rsid w:val="00650240"/>
    <w:rsid w:val="006517E4"/>
    <w:rsid w:val="00653E45"/>
    <w:rsid w:val="00654290"/>
    <w:rsid w:val="0065544A"/>
    <w:rsid w:val="0065595E"/>
    <w:rsid w:val="0065677D"/>
    <w:rsid w:val="006568EE"/>
    <w:rsid w:val="0065734A"/>
    <w:rsid w:val="0065760A"/>
    <w:rsid w:val="006635CF"/>
    <w:rsid w:val="0066392A"/>
    <w:rsid w:val="00663C16"/>
    <w:rsid w:val="00663F02"/>
    <w:rsid w:val="00664D12"/>
    <w:rsid w:val="00664F81"/>
    <w:rsid w:val="006663E7"/>
    <w:rsid w:val="00666913"/>
    <w:rsid w:val="00666D51"/>
    <w:rsid w:val="00670DD4"/>
    <w:rsid w:val="006711AB"/>
    <w:rsid w:val="006718A1"/>
    <w:rsid w:val="00672112"/>
    <w:rsid w:val="00672359"/>
    <w:rsid w:val="00672BEE"/>
    <w:rsid w:val="00672D55"/>
    <w:rsid w:val="0067339A"/>
    <w:rsid w:val="00673762"/>
    <w:rsid w:val="00674430"/>
    <w:rsid w:val="00675F05"/>
    <w:rsid w:val="00680A58"/>
    <w:rsid w:val="00681856"/>
    <w:rsid w:val="00681B63"/>
    <w:rsid w:val="006828B7"/>
    <w:rsid w:val="006848E5"/>
    <w:rsid w:val="00684AFE"/>
    <w:rsid w:val="00685506"/>
    <w:rsid w:val="00685EEF"/>
    <w:rsid w:val="00686549"/>
    <w:rsid w:val="00686FC1"/>
    <w:rsid w:val="006949AA"/>
    <w:rsid w:val="0069511E"/>
    <w:rsid w:val="006967AB"/>
    <w:rsid w:val="006972ED"/>
    <w:rsid w:val="0069773C"/>
    <w:rsid w:val="00697BC9"/>
    <w:rsid w:val="006A0FDD"/>
    <w:rsid w:val="006A17AE"/>
    <w:rsid w:val="006A1AB8"/>
    <w:rsid w:val="006A2C92"/>
    <w:rsid w:val="006A3EE7"/>
    <w:rsid w:val="006A56BE"/>
    <w:rsid w:val="006A6FC8"/>
    <w:rsid w:val="006B03D3"/>
    <w:rsid w:val="006B0B95"/>
    <w:rsid w:val="006B1A23"/>
    <w:rsid w:val="006B1C92"/>
    <w:rsid w:val="006B1F70"/>
    <w:rsid w:val="006B29D9"/>
    <w:rsid w:val="006B2FB9"/>
    <w:rsid w:val="006B42FE"/>
    <w:rsid w:val="006B5B11"/>
    <w:rsid w:val="006B5C06"/>
    <w:rsid w:val="006B638C"/>
    <w:rsid w:val="006B6B99"/>
    <w:rsid w:val="006B759A"/>
    <w:rsid w:val="006C0DFA"/>
    <w:rsid w:val="006C3328"/>
    <w:rsid w:val="006C3FE5"/>
    <w:rsid w:val="006C4353"/>
    <w:rsid w:val="006C594B"/>
    <w:rsid w:val="006C6BB3"/>
    <w:rsid w:val="006C7237"/>
    <w:rsid w:val="006D02D5"/>
    <w:rsid w:val="006D039D"/>
    <w:rsid w:val="006D12C9"/>
    <w:rsid w:val="006D21D5"/>
    <w:rsid w:val="006D2646"/>
    <w:rsid w:val="006D2AAD"/>
    <w:rsid w:val="006D3502"/>
    <w:rsid w:val="006D70DA"/>
    <w:rsid w:val="006D7B71"/>
    <w:rsid w:val="006D7E82"/>
    <w:rsid w:val="006E0C96"/>
    <w:rsid w:val="006E0D41"/>
    <w:rsid w:val="006E0F87"/>
    <w:rsid w:val="006E16E3"/>
    <w:rsid w:val="006E1E6D"/>
    <w:rsid w:val="006E2B8A"/>
    <w:rsid w:val="006E2E69"/>
    <w:rsid w:val="006E3B36"/>
    <w:rsid w:val="006E4FCE"/>
    <w:rsid w:val="006E5797"/>
    <w:rsid w:val="006E708A"/>
    <w:rsid w:val="006E7F79"/>
    <w:rsid w:val="006F174F"/>
    <w:rsid w:val="006F4977"/>
    <w:rsid w:val="006F4DCF"/>
    <w:rsid w:val="006F6576"/>
    <w:rsid w:val="006F683A"/>
    <w:rsid w:val="006F724A"/>
    <w:rsid w:val="006F729F"/>
    <w:rsid w:val="006F772D"/>
    <w:rsid w:val="00700C3E"/>
    <w:rsid w:val="0070163C"/>
    <w:rsid w:val="00701CFB"/>
    <w:rsid w:val="00706761"/>
    <w:rsid w:val="00706C74"/>
    <w:rsid w:val="007078DA"/>
    <w:rsid w:val="00707A94"/>
    <w:rsid w:val="00707B06"/>
    <w:rsid w:val="00710107"/>
    <w:rsid w:val="0071029F"/>
    <w:rsid w:val="00710A66"/>
    <w:rsid w:val="00710A6F"/>
    <w:rsid w:val="00710B6B"/>
    <w:rsid w:val="00710BB2"/>
    <w:rsid w:val="0071106F"/>
    <w:rsid w:val="0071208C"/>
    <w:rsid w:val="00712B11"/>
    <w:rsid w:val="0071336E"/>
    <w:rsid w:val="00715B7C"/>
    <w:rsid w:val="00715C12"/>
    <w:rsid w:val="00715D51"/>
    <w:rsid w:val="00715FDC"/>
    <w:rsid w:val="00717A7F"/>
    <w:rsid w:val="00720D93"/>
    <w:rsid w:val="00721E15"/>
    <w:rsid w:val="00722550"/>
    <w:rsid w:val="007231BD"/>
    <w:rsid w:val="00723629"/>
    <w:rsid w:val="007236EE"/>
    <w:rsid w:val="0072509C"/>
    <w:rsid w:val="007264F6"/>
    <w:rsid w:val="00726DDD"/>
    <w:rsid w:val="0072700B"/>
    <w:rsid w:val="00727084"/>
    <w:rsid w:val="00731DDD"/>
    <w:rsid w:val="00733A5D"/>
    <w:rsid w:val="00735E2E"/>
    <w:rsid w:val="0073799F"/>
    <w:rsid w:val="00737E4B"/>
    <w:rsid w:val="007435CB"/>
    <w:rsid w:val="007443DD"/>
    <w:rsid w:val="00744504"/>
    <w:rsid w:val="00744CB1"/>
    <w:rsid w:val="00745A45"/>
    <w:rsid w:val="00746D79"/>
    <w:rsid w:val="00751106"/>
    <w:rsid w:val="00751518"/>
    <w:rsid w:val="007527B0"/>
    <w:rsid w:val="00752FE9"/>
    <w:rsid w:val="00753287"/>
    <w:rsid w:val="007549EC"/>
    <w:rsid w:val="0075579B"/>
    <w:rsid w:val="007560F1"/>
    <w:rsid w:val="007565DA"/>
    <w:rsid w:val="007573B3"/>
    <w:rsid w:val="00757651"/>
    <w:rsid w:val="00757984"/>
    <w:rsid w:val="00761035"/>
    <w:rsid w:val="007667A0"/>
    <w:rsid w:val="007672B5"/>
    <w:rsid w:val="00771014"/>
    <w:rsid w:val="0077108B"/>
    <w:rsid w:val="00772867"/>
    <w:rsid w:val="00773DD7"/>
    <w:rsid w:val="007741D0"/>
    <w:rsid w:val="00774939"/>
    <w:rsid w:val="00775B66"/>
    <w:rsid w:val="00776990"/>
    <w:rsid w:val="00776BBB"/>
    <w:rsid w:val="00777198"/>
    <w:rsid w:val="00780D32"/>
    <w:rsid w:val="0078190D"/>
    <w:rsid w:val="007828C5"/>
    <w:rsid w:val="0078479A"/>
    <w:rsid w:val="0078573B"/>
    <w:rsid w:val="0078739E"/>
    <w:rsid w:val="007873D6"/>
    <w:rsid w:val="0079385A"/>
    <w:rsid w:val="0079577F"/>
    <w:rsid w:val="007959C8"/>
    <w:rsid w:val="00796C33"/>
    <w:rsid w:val="00797C69"/>
    <w:rsid w:val="00797D52"/>
    <w:rsid w:val="007A19F2"/>
    <w:rsid w:val="007A2DC5"/>
    <w:rsid w:val="007A3D6C"/>
    <w:rsid w:val="007A486D"/>
    <w:rsid w:val="007A5045"/>
    <w:rsid w:val="007A5A76"/>
    <w:rsid w:val="007A60CA"/>
    <w:rsid w:val="007A6B4C"/>
    <w:rsid w:val="007A719C"/>
    <w:rsid w:val="007A7541"/>
    <w:rsid w:val="007B2722"/>
    <w:rsid w:val="007B7043"/>
    <w:rsid w:val="007B7B00"/>
    <w:rsid w:val="007B7CA2"/>
    <w:rsid w:val="007C0156"/>
    <w:rsid w:val="007C01E2"/>
    <w:rsid w:val="007C03CA"/>
    <w:rsid w:val="007C1E8A"/>
    <w:rsid w:val="007C205B"/>
    <w:rsid w:val="007C4FBC"/>
    <w:rsid w:val="007C5ABE"/>
    <w:rsid w:val="007C71B0"/>
    <w:rsid w:val="007C7A76"/>
    <w:rsid w:val="007D0304"/>
    <w:rsid w:val="007D41FC"/>
    <w:rsid w:val="007D43C1"/>
    <w:rsid w:val="007D4E51"/>
    <w:rsid w:val="007D4EDD"/>
    <w:rsid w:val="007D564B"/>
    <w:rsid w:val="007E052E"/>
    <w:rsid w:val="007E09EB"/>
    <w:rsid w:val="007E0E38"/>
    <w:rsid w:val="007E255A"/>
    <w:rsid w:val="007E3654"/>
    <w:rsid w:val="007E4D4D"/>
    <w:rsid w:val="007E58AA"/>
    <w:rsid w:val="007E5F03"/>
    <w:rsid w:val="007E717D"/>
    <w:rsid w:val="007E75A9"/>
    <w:rsid w:val="007F0018"/>
    <w:rsid w:val="007F0D86"/>
    <w:rsid w:val="007F2887"/>
    <w:rsid w:val="007F345E"/>
    <w:rsid w:val="007F433B"/>
    <w:rsid w:val="007F48E9"/>
    <w:rsid w:val="007F5174"/>
    <w:rsid w:val="007F56B6"/>
    <w:rsid w:val="007F61F7"/>
    <w:rsid w:val="007F66DB"/>
    <w:rsid w:val="007F6CEC"/>
    <w:rsid w:val="007F6FE2"/>
    <w:rsid w:val="007F765D"/>
    <w:rsid w:val="00801129"/>
    <w:rsid w:val="008077F0"/>
    <w:rsid w:val="00810242"/>
    <w:rsid w:val="00810EDC"/>
    <w:rsid w:val="00811806"/>
    <w:rsid w:val="00811BFE"/>
    <w:rsid w:val="008120F6"/>
    <w:rsid w:val="00813F64"/>
    <w:rsid w:val="00814033"/>
    <w:rsid w:val="00816D3A"/>
    <w:rsid w:val="00816EEB"/>
    <w:rsid w:val="00821972"/>
    <w:rsid w:val="00822F9E"/>
    <w:rsid w:val="00823176"/>
    <w:rsid w:val="0082570D"/>
    <w:rsid w:val="0082683C"/>
    <w:rsid w:val="008303BE"/>
    <w:rsid w:val="008306CF"/>
    <w:rsid w:val="008312DA"/>
    <w:rsid w:val="00831C6C"/>
    <w:rsid w:val="008320D3"/>
    <w:rsid w:val="008327F9"/>
    <w:rsid w:val="008351FB"/>
    <w:rsid w:val="0083650D"/>
    <w:rsid w:val="0083725E"/>
    <w:rsid w:val="00837C32"/>
    <w:rsid w:val="00837DC5"/>
    <w:rsid w:val="00841632"/>
    <w:rsid w:val="00841F91"/>
    <w:rsid w:val="00842955"/>
    <w:rsid w:val="008436C5"/>
    <w:rsid w:val="008443A2"/>
    <w:rsid w:val="00844DDD"/>
    <w:rsid w:val="0084534A"/>
    <w:rsid w:val="008467A7"/>
    <w:rsid w:val="00847130"/>
    <w:rsid w:val="0084786C"/>
    <w:rsid w:val="0085040C"/>
    <w:rsid w:val="00850F6C"/>
    <w:rsid w:val="00851380"/>
    <w:rsid w:val="00854656"/>
    <w:rsid w:val="00856740"/>
    <w:rsid w:val="00862075"/>
    <w:rsid w:val="00862A5A"/>
    <w:rsid w:val="00863676"/>
    <w:rsid w:val="008642CC"/>
    <w:rsid w:val="00865A85"/>
    <w:rsid w:val="0086C10B"/>
    <w:rsid w:val="00870D5B"/>
    <w:rsid w:val="00870DEB"/>
    <w:rsid w:val="00875D59"/>
    <w:rsid w:val="00876F42"/>
    <w:rsid w:val="00876FE2"/>
    <w:rsid w:val="008770D6"/>
    <w:rsid w:val="00877FEE"/>
    <w:rsid w:val="00881D82"/>
    <w:rsid w:val="00882C98"/>
    <w:rsid w:val="0088419A"/>
    <w:rsid w:val="008850E6"/>
    <w:rsid w:val="00885E2A"/>
    <w:rsid w:val="008901C2"/>
    <w:rsid w:val="00891021"/>
    <w:rsid w:val="00892BB1"/>
    <w:rsid w:val="00892CA4"/>
    <w:rsid w:val="008931D9"/>
    <w:rsid w:val="008935E6"/>
    <w:rsid w:val="00895659"/>
    <w:rsid w:val="00896786"/>
    <w:rsid w:val="008A2C0C"/>
    <w:rsid w:val="008A5650"/>
    <w:rsid w:val="008A6837"/>
    <w:rsid w:val="008A717D"/>
    <w:rsid w:val="008B1C18"/>
    <w:rsid w:val="008B2CB4"/>
    <w:rsid w:val="008B49DA"/>
    <w:rsid w:val="008B6D02"/>
    <w:rsid w:val="008B6D43"/>
    <w:rsid w:val="008C0A15"/>
    <w:rsid w:val="008C1916"/>
    <w:rsid w:val="008C1A6A"/>
    <w:rsid w:val="008C1CBF"/>
    <w:rsid w:val="008C2227"/>
    <w:rsid w:val="008C3F48"/>
    <w:rsid w:val="008C6EB2"/>
    <w:rsid w:val="008D04D3"/>
    <w:rsid w:val="008D2973"/>
    <w:rsid w:val="008D2ADE"/>
    <w:rsid w:val="008D316C"/>
    <w:rsid w:val="008D41B4"/>
    <w:rsid w:val="008D4B8B"/>
    <w:rsid w:val="008D54C3"/>
    <w:rsid w:val="008D7F6D"/>
    <w:rsid w:val="008E20C3"/>
    <w:rsid w:val="008E2EED"/>
    <w:rsid w:val="008E550C"/>
    <w:rsid w:val="008E5ED6"/>
    <w:rsid w:val="008E61C6"/>
    <w:rsid w:val="008E6D4B"/>
    <w:rsid w:val="008E72B1"/>
    <w:rsid w:val="008F0864"/>
    <w:rsid w:val="008F0BC0"/>
    <w:rsid w:val="008F1071"/>
    <w:rsid w:val="008F18C5"/>
    <w:rsid w:val="008F242D"/>
    <w:rsid w:val="008F4E7F"/>
    <w:rsid w:val="008F520F"/>
    <w:rsid w:val="008F5950"/>
    <w:rsid w:val="008F5CA3"/>
    <w:rsid w:val="008F72E7"/>
    <w:rsid w:val="008F7615"/>
    <w:rsid w:val="00900626"/>
    <w:rsid w:val="00900A4A"/>
    <w:rsid w:val="0090136E"/>
    <w:rsid w:val="00901419"/>
    <w:rsid w:val="00904670"/>
    <w:rsid w:val="00905365"/>
    <w:rsid w:val="0090657B"/>
    <w:rsid w:val="0090701A"/>
    <w:rsid w:val="00910DE8"/>
    <w:rsid w:val="00911546"/>
    <w:rsid w:val="009122D3"/>
    <w:rsid w:val="00913B72"/>
    <w:rsid w:val="0091470F"/>
    <w:rsid w:val="00914E5B"/>
    <w:rsid w:val="0091533F"/>
    <w:rsid w:val="009164F5"/>
    <w:rsid w:val="0091666E"/>
    <w:rsid w:val="00916B90"/>
    <w:rsid w:val="00923C43"/>
    <w:rsid w:val="00924656"/>
    <w:rsid w:val="009247C7"/>
    <w:rsid w:val="00924BA9"/>
    <w:rsid w:val="00925CD6"/>
    <w:rsid w:val="0092616D"/>
    <w:rsid w:val="00927DB5"/>
    <w:rsid w:val="00930E21"/>
    <w:rsid w:val="00930FDF"/>
    <w:rsid w:val="00931F2F"/>
    <w:rsid w:val="0093427B"/>
    <w:rsid w:val="00934A18"/>
    <w:rsid w:val="00935587"/>
    <w:rsid w:val="009373DC"/>
    <w:rsid w:val="00937455"/>
    <w:rsid w:val="009376D6"/>
    <w:rsid w:val="00937CC3"/>
    <w:rsid w:val="00942EE1"/>
    <w:rsid w:val="00944472"/>
    <w:rsid w:val="00946692"/>
    <w:rsid w:val="00946D47"/>
    <w:rsid w:val="00946FD2"/>
    <w:rsid w:val="009471A4"/>
    <w:rsid w:val="00947211"/>
    <w:rsid w:val="00950102"/>
    <w:rsid w:val="00950303"/>
    <w:rsid w:val="00950A13"/>
    <w:rsid w:val="00950D40"/>
    <w:rsid w:val="00951850"/>
    <w:rsid w:val="00951D66"/>
    <w:rsid w:val="00953900"/>
    <w:rsid w:val="00954237"/>
    <w:rsid w:val="00956404"/>
    <w:rsid w:val="00956CD2"/>
    <w:rsid w:val="00956E81"/>
    <w:rsid w:val="009574D6"/>
    <w:rsid w:val="00960BC9"/>
    <w:rsid w:val="00960FA7"/>
    <w:rsid w:val="009616AB"/>
    <w:rsid w:val="00961817"/>
    <w:rsid w:val="009623FF"/>
    <w:rsid w:val="00962A9D"/>
    <w:rsid w:val="00962EEA"/>
    <w:rsid w:val="00963590"/>
    <w:rsid w:val="00964E13"/>
    <w:rsid w:val="00965B51"/>
    <w:rsid w:val="00967971"/>
    <w:rsid w:val="00969F76"/>
    <w:rsid w:val="00974304"/>
    <w:rsid w:val="0097480E"/>
    <w:rsid w:val="00974DFA"/>
    <w:rsid w:val="00976835"/>
    <w:rsid w:val="00977918"/>
    <w:rsid w:val="0098168E"/>
    <w:rsid w:val="0098319A"/>
    <w:rsid w:val="00983407"/>
    <w:rsid w:val="00984296"/>
    <w:rsid w:val="0098586E"/>
    <w:rsid w:val="00985A4B"/>
    <w:rsid w:val="0098634C"/>
    <w:rsid w:val="009863B6"/>
    <w:rsid w:val="00987561"/>
    <w:rsid w:val="00990295"/>
    <w:rsid w:val="00990E4F"/>
    <w:rsid w:val="009917DC"/>
    <w:rsid w:val="0099232E"/>
    <w:rsid w:val="00992E17"/>
    <w:rsid w:val="00994361"/>
    <w:rsid w:val="00994CE2"/>
    <w:rsid w:val="00996174"/>
    <w:rsid w:val="0099662B"/>
    <w:rsid w:val="009A033A"/>
    <w:rsid w:val="009A08F7"/>
    <w:rsid w:val="009A0B40"/>
    <w:rsid w:val="009A1AAF"/>
    <w:rsid w:val="009A3627"/>
    <w:rsid w:val="009A3A0B"/>
    <w:rsid w:val="009A42C3"/>
    <w:rsid w:val="009A50DE"/>
    <w:rsid w:val="009A5EE8"/>
    <w:rsid w:val="009A61AC"/>
    <w:rsid w:val="009B0A03"/>
    <w:rsid w:val="009B0FFA"/>
    <w:rsid w:val="009B1AFA"/>
    <w:rsid w:val="009B216E"/>
    <w:rsid w:val="009B37C7"/>
    <w:rsid w:val="009B41FB"/>
    <w:rsid w:val="009B566D"/>
    <w:rsid w:val="009B58F3"/>
    <w:rsid w:val="009B5EF8"/>
    <w:rsid w:val="009B61AA"/>
    <w:rsid w:val="009B61AE"/>
    <w:rsid w:val="009B6D59"/>
    <w:rsid w:val="009B709C"/>
    <w:rsid w:val="009C0945"/>
    <w:rsid w:val="009C0D66"/>
    <w:rsid w:val="009C160D"/>
    <w:rsid w:val="009C1CEE"/>
    <w:rsid w:val="009C1FC1"/>
    <w:rsid w:val="009C5535"/>
    <w:rsid w:val="009C74D6"/>
    <w:rsid w:val="009D038E"/>
    <w:rsid w:val="009D1904"/>
    <w:rsid w:val="009D2762"/>
    <w:rsid w:val="009D28A4"/>
    <w:rsid w:val="009D2B67"/>
    <w:rsid w:val="009D2D9B"/>
    <w:rsid w:val="009D31A0"/>
    <w:rsid w:val="009D5A62"/>
    <w:rsid w:val="009D5BF4"/>
    <w:rsid w:val="009D6205"/>
    <w:rsid w:val="009D6442"/>
    <w:rsid w:val="009D66AC"/>
    <w:rsid w:val="009D6A69"/>
    <w:rsid w:val="009D7524"/>
    <w:rsid w:val="009E17A4"/>
    <w:rsid w:val="009E1C2D"/>
    <w:rsid w:val="009E1DDD"/>
    <w:rsid w:val="009E3CE3"/>
    <w:rsid w:val="009E3DCF"/>
    <w:rsid w:val="009E41A7"/>
    <w:rsid w:val="009E4598"/>
    <w:rsid w:val="009E47FB"/>
    <w:rsid w:val="009E5659"/>
    <w:rsid w:val="009E63E8"/>
    <w:rsid w:val="009E725E"/>
    <w:rsid w:val="009E763B"/>
    <w:rsid w:val="009F0E8B"/>
    <w:rsid w:val="009F237D"/>
    <w:rsid w:val="009F287F"/>
    <w:rsid w:val="009F2888"/>
    <w:rsid w:val="009F2E81"/>
    <w:rsid w:val="009F38B7"/>
    <w:rsid w:val="009F3D11"/>
    <w:rsid w:val="009F4AFE"/>
    <w:rsid w:val="009F50CF"/>
    <w:rsid w:val="009F6201"/>
    <w:rsid w:val="00A00054"/>
    <w:rsid w:val="00A01E2D"/>
    <w:rsid w:val="00A01EBA"/>
    <w:rsid w:val="00A04B55"/>
    <w:rsid w:val="00A06A65"/>
    <w:rsid w:val="00A06B93"/>
    <w:rsid w:val="00A07BF9"/>
    <w:rsid w:val="00A11AB5"/>
    <w:rsid w:val="00A11D2B"/>
    <w:rsid w:val="00A11F67"/>
    <w:rsid w:val="00A12F0D"/>
    <w:rsid w:val="00A14AA3"/>
    <w:rsid w:val="00A16696"/>
    <w:rsid w:val="00A17431"/>
    <w:rsid w:val="00A20EB4"/>
    <w:rsid w:val="00A230E9"/>
    <w:rsid w:val="00A231CB"/>
    <w:rsid w:val="00A238B4"/>
    <w:rsid w:val="00A2675A"/>
    <w:rsid w:val="00A27681"/>
    <w:rsid w:val="00A31DE2"/>
    <w:rsid w:val="00A337D2"/>
    <w:rsid w:val="00A33E59"/>
    <w:rsid w:val="00A33FB2"/>
    <w:rsid w:val="00A35782"/>
    <w:rsid w:val="00A36F1B"/>
    <w:rsid w:val="00A37511"/>
    <w:rsid w:val="00A37EF9"/>
    <w:rsid w:val="00A421FE"/>
    <w:rsid w:val="00A42387"/>
    <w:rsid w:val="00A42744"/>
    <w:rsid w:val="00A43C82"/>
    <w:rsid w:val="00A4501A"/>
    <w:rsid w:val="00A45597"/>
    <w:rsid w:val="00A45AC1"/>
    <w:rsid w:val="00A464A9"/>
    <w:rsid w:val="00A46581"/>
    <w:rsid w:val="00A5056E"/>
    <w:rsid w:val="00A52861"/>
    <w:rsid w:val="00A53CF7"/>
    <w:rsid w:val="00A5462F"/>
    <w:rsid w:val="00A54901"/>
    <w:rsid w:val="00A55BFB"/>
    <w:rsid w:val="00A57B3B"/>
    <w:rsid w:val="00A607D1"/>
    <w:rsid w:val="00A62D63"/>
    <w:rsid w:val="00A63A48"/>
    <w:rsid w:val="00A6670D"/>
    <w:rsid w:val="00A66F06"/>
    <w:rsid w:val="00A702D3"/>
    <w:rsid w:val="00A71845"/>
    <w:rsid w:val="00A730BE"/>
    <w:rsid w:val="00A7325C"/>
    <w:rsid w:val="00A73577"/>
    <w:rsid w:val="00A73925"/>
    <w:rsid w:val="00A73F99"/>
    <w:rsid w:val="00A73FF8"/>
    <w:rsid w:val="00A754BB"/>
    <w:rsid w:val="00A77F3E"/>
    <w:rsid w:val="00A80BB0"/>
    <w:rsid w:val="00A83755"/>
    <w:rsid w:val="00A84110"/>
    <w:rsid w:val="00A85382"/>
    <w:rsid w:val="00A901B4"/>
    <w:rsid w:val="00A91112"/>
    <w:rsid w:val="00A912C6"/>
    <w:rsid w:val="00A91387"/>
    <w:rsid w:val="00A9226D"/>
    <w:rsid w:val="00A94505"/>
    <w:rsid w:val="00A949BC"/>
    <w:rsid w:val="00A9519E"/>
    <w:rsid w:val="00A9542C"/>
    <w:rsid w:val="00AA0BB9"/>
    <w:rsid w:val="00AA1067"/>
    <w:rsid w:val="00AA1266"/>
    <w:rsid w:val="00AA23B5"/>
    <w:rsid w:val="00AA3961"/>
    <w:rsid w:val="00AA436D"/>
    <w:rsid w:val="00AA4677"/>
    <w:rsid w:val="00AA5D89"/>
    <w:rsid w:val="00AA67AC"/>
    <w:rsid w:val="00AB01CD"/>
    <w:rsid w:val="00AB029C"/>
    <w:rsid w:val="00AB0647"/>
    <w:rsid w:val="00AB200C"/>
    <w:rsid w:val="00AB256C"/>
    <w:rsid w:val="00AB325B"/>
    <w:rsid w:val="00AB4351"/>
    <w:rsid w:val="00AB6F82"/>
    <w:rsid w:val="00AB7942"/>
    <w:rsid w:val="00AC18C6"/>
    <w:rsid w:val="00AC2EF6"/>
    <w:rsid w:val="00AC32E0"/>
    <w:rsid w:val="00AC35F8"/>
    <w:rsid w:val="00AC4250"/>
    <w:rsid w:val="00AC5BA0"/>
    <w:rsid w:val="00AC7181"/>
    <w:rsid w:val="00AC7284"/>
    <w:rsid w:val="00AD0987"/>
    <w:rsid w:val="00AD0A36"/>
    <w:rsid w:val="00AD2863"/>
    <w:rsid w:val="00AD308C"/>
    <w:rsid w:val="00AD47FA"/>
    <w:rsid w:val="00AD6815"/>
    <w:rsid w:val="00AE2746"/>
    <w:rsid w:val="00AE2BBA"/>
    <w:rsid w:val="00AE6D4C"/>
    <w:rsid w:val="00AF0EB2"/>
    <w:rsid w:val="00AF2A4D"/>
    <w:rsid w:val="00AF2B83"/>
    <w:rsid w:val="00AF3995"/>
    <w:rsid w:val="00AF4BF9"/>
    <w:rsid w:val="00AF52C7"/>
    <w:rsid w:val="00AF5FD4"/>
    <w:rsid w:val="00AF6229"/>
    <w:rsid w:val="00AF62A3"/>
    <w:rsid w:val="00AF6FD5"/>
    <w:rsid w:val="00B01A0F"/>
    <w:rsid w:val="00B025AD"/>
    <w:rsid w:val="00B02C5F"/>
    <w:rsid w:val="00B03105"/>
    <w:rsid w:val="00B03330"/>
    <w:rsid w:val="00B040AE"/>
    <w:rsid w:val="00B050EE"/>
    <w:rsid w:val="00B05171"/>
    <w:rsid w:val="00B0716B"/>
    <w:rsid w:val="00B11347"/>
    <w:rsid w:val="00B114D5"/>
    <w:rsid w:val="00B11B70"/>
    <w:rsid w:val="00B131C2"/>
    <w:rsid w:val="00B143D7"/>
    <w:rsid w:val="00B15072"/>
    <w:rsid w:val="00B16857"/>
    <w:rsid w:val="00B17227"/>
    <w:rsid w:val="00B2109B"/>
    <w:rsid w:val="00B21104"/>
    <w:rsid w:val="00B221ED"/>
    <w:rsid w:val="00B241CE"/>
    <w:rsid w:val="00B25D67"/>
    <w:rsid w:val="00B26A71"/>
    <w:rsid w:val="00B279E9"/>
    <w:rsid w:val="00B30363"/>
    <w:rsid w:val="00B3294D"/>
    <w:rsid w:val="00B33E2B"/>
    <w:rsid w:val="00B37044"/>
    <w:rsid w:val="00B37AAE"/>
    <w:rsid w:val="00B4100A"/>
    <w:rsid w:val="00B415C9"/>
    <w:rsid w:val="00B4160D"/>
    <w:rsid w:val="00B42CF2"/>
    <w:rsid w:val="00B42D08"/>
    <w:rsid w:val="00B42E59"/>
    <w:rsid w:val="00B4377A"/>
    <w:rsid w:val="00B43E0B"/>
    <w:rsid w:val="00B44B82"/>
    <w:rsid w:val="00B46C28"/>
    <w:rsid w:val="00B50292"/>
    <w:rsid w:val="00B51540"/>
    <w:rsid w:val="00B54C68"/>
    <w:rsid w:val="00B54FE4"/>
    <w:rsid w:val="00B5760B"/>
    <w:rsid w:val="00B57DE7"/>
    <w:rsid w:val="00B57F2B"/>
    <w:rsid w:val="00B605B1"/>
    <w:rsid w:val="00B614A6"/>
    <w:rsid w:val="00B61C6D"/>
    <w:rsid w:val="00B63446"/>
    <w:rsid w:val="00B636E8"/>
    <w:rsid w:val="00B6427D"/>
    <w:rsid w:val="00B65B9F"/>
    <w:rsid w:val="00B65D20"/>
    <w:rsid w:val="00B7111D"/>
    <w:rsid w:val="00B717C9"/>
    <w:rsid w:val="00B72AE3"/>
    <w:rsid w:val="00B733CB"/>
    <w:rsid w:val="00B735BA"/>
    <w:rsid w:val="00B741B4"/>
    <w:rsid w:val="00B743C3"/>
    <w:rsid w:val="00B754CD"/>
    <w:rsid w:val="00B75F73"/>
    <w:rsid w:val="00B76ED9"/>
    <w:rsid w:val="00B801EB"/>
    <w:rsid w:val="00B80946"/>
    <w:rsid w:val="00B80EAA"/>
    <w:rsid w:val="00B83EFB"/>
    <w:rsid w:val="00B8402D"/>
    <w:rsid w:val="00B867AC"/>
    <w:rsid w:val="00B86E6C"/>
    <w:rsid w:val="00B871B6"/>
    <w:rsid w:val="00B90065"/>
    <w:rsid w:val="00B91208"/>
    <w:rsid w:val="00B92777"/>
    <w:rsid w:val="00B927FF"/>
    <w:rsid w:val="00B92E14"/>
    <w:rsid w:val="00B93565"/>
    <w:rsid w:val="00B93680"/>
    <w:rsid w:val="00B93940"/>
    <w:rsid w:val="00B93E70"/>
    <w:rsid w:val="00B95275"/>
    <w:rsid w:val="00B96317"/>
    <w:rsid w:val="00B96560"/>
    <w:rsid w:val="00B969C2"/>
    <w:rsid w:val="00B96B21"/>
    <w:rsid w:val="00BA07E4"/>
    <w:rsid w:val="00BA12A7"/>
    <w:rsid w:val="00BA21B2"/>
    <w:rsid w:val="00BA439C"/>
    <w:rsid w:val="00BA4513"/>
    <w:rsid w:val="00BA4652"/>
    <w:rsid w:val="00BA568D"/>
    <w:rsid w:val="00BA580E"/>
    <w:rsid w:val="00BA5E92"/>
    <w:rsid w:val="00BA64DD"/>
    <w:rsid w:val="00BA6B71"/>
    <w:rsid w:val="00BA761A"/>
    <w:rsid w:val="00BA7ECE"/>
    <w:rsid w:val="00BB00C2"/>
    <w:rsid w:val="00BB0518"/>
    <w:rsid w:val="00BB1BFD"/>
    <w:rsid w:val="00BB249D"/>
    <w:rsid w:val="00BB50CA"/>
    <w:rsid w:val="00BB67D8"/>
    <w:rsid w:val="00BB69B1"/>
    <w:rsid w:val="00BB79A4"/>
    <w:rsid w:val="00BC0135"/>
    <w:rsid w:val="00BC07D3"/>
    <w:rsid w:val="00BC0D89"/>
    <w:rsid w:val="00BC22F9"/>
    <w:rsid w:val="00BC3213"/>
    <w:rsid w:val="00BC50C6"/>
    <w:rsid w:val="00BC5F93"/>
    <w:rsid w:val="00BD4AE2"/>
    <w:rsid w:val="00BD5F1C"/>
    <w:rsid w:val="00BD6BDC"/>
    <w:rsid w:val="00BD6BDF"/>
    <w:rsid w:val="00BD6C23"/>
    <w:rsid w:val="00BD7437"/>
    <w:rsid w:val="00BE0BF5"/>
    <w:rsid w:val="00BE13D0"/>
    <w:rsid w:val="00BE288A"/>
    <w:rsid w:val="00BE28AA"/>
    <w:rsid w:val="00BE2990"/>
    <w:rsid w:val="00BE390E"/>
    <w:rsid w:val="00BE44D0"/>
    <w:rsid w:val="00BE4F56"/>
    <w:rsid w:val="00BE6788"/>
    <w:rsid w:val="00BF0B6F"/>
    <w:rsid w:val="00BF16E2"/>
    <w:rsid w:val="00BF1FE9"/>
    <w:rsid w:val="00BF3804"/>
    <w:rsid w:val="00BF3D0D"/>
    <w:rsid w:val="00C00A42"/>
    <w:rsid w:val="00C0187F"/>
    <w:rsid w:val="00C01EF3"/>
    <w:rsid w:val="00C05273"/>
    <w:rsid w:val="00C057FD"/>
    <w:rsid w:val="00C07536"/>
    <w:rsid w:val="00C07AD5"/>
    <w:rsid w:val="00C07BF8"/>
    <w:rsid w:val="00C109E4"/>
    <w:rsid w:val="00C114C2"/>
    <w:rsid w:val="00C126F3"/>
    <w:rsid w:val="00C14F30"/>
    <w:rsid w:val="00C15411"/>
    <w:rsid w:val="00C2074E"/>
    <w:rsid w:val="00C22DB2"/>
    <w:rsid w:val="00C23192"/>
    <w:rsid w:val="00C232B0"/>
    <w:rsid w:val="00C2460E"/>
    <w:rsid w:val="00C247DA"/>
    <w:rsid w:val="00C249D8"/>
    <w:rsid w:val="00C26ECB"/>
    <w:rsid w:val="00C27903"/>
    <w:rsid w:val="00C3104C"/>
    <w:rsid w:val="00C31E02"/>
    <w:rsid w:val="00C32DC6"/>
    <w:rsid w:val="00C32FB1"/>
    <w:rsid w:val="00C3301C"/>
    <w:rsid w:val="00C332E9"/>
    <w:rsid w:val="00C33B92"/>
    <w:rsid w:val="00C34EF1"/>
    <w:rsid w:val="00C35377"/>
    <w:rsid w:val="00C40E4F"/>
    <w:rsid w:val="00C410DD"/>
    <w:rsid w:val="00C413E9"/>
    <w:rsid w:val="00C41527"/>
    <w:rsid w:val="00C43521"/>
    <w:rsid w:val="00C450C6"/>
    <w:rsid w:val="00C45E3C"/>
    <w:rsid w:val="00C46A7A"/>
    <w:rsid w:val="00C46AE3"/>
    <w:rsid w:val="00C477E3"/>
    <w:rsid w:val="00C5184F"/>
    <w:rsid w:val="00C518FC"/>
    <w:rsid w:val="00C51C2E"/>
    <w:rsid w:val="00C54358"/>
    <w:rsid w:val="00C60BB7"/>
    <w:rsid w:val="00C61DC5"/>
    <w:rsid w:val="00C62A6B"/>
    <w:rsid w:val="00C6326A"/>
    <w:rsid w:val="00C64178"/>
    <w:rsid w:val="00C65005"/>
    <w:rsid w:val="00C6573A"/>
    <w:rsid w:val="00C666F5"/>
    <w:rsid w:val="00C66BBB"/>
    <w:rsid w:val="00C671A0"/>
    <w:rsid w:val="00C702C1"/>
    <w:rsid w:val="00C7110A"/>
    <w:rsid w:val="00C7156B"/>
    <w:rsid w:val="00C71598"/>
    <w:rsid w:val="00C715CC"/>
    <w:rsid w:val="00C728D0"/>
    <w:rsid w:val="00C72BD8"/>
    <w:rsid w:val="00C73284"/>
    <w:rsid w:val="00C738AD"/>
    <w:rsid w:val="00C7454D"/>
    <w:rsid w:val="00C7599A"/>
    <w:rsid w:val="00C81297"/>
    <w:rsid w:val="00C8165F"/>
    <w:rsid w:val="00C82B2F"/>
    <w:rsid w:val="00C85456"/>
    <w:rsid w:val="00C907D3"/>
    <w:rsid w:val="00C9167D"/>
    <w:rsid w:val="00C9251E"/>
    <w:rsid w:val="00C928E5"/>
    <w:rsid w:val="00C934A9"/>
    <w:rsid w:val="00C93BAC"/>
    <w:rsid w:val="00C94CD1"/>
    <w:rsid w:val="00C95839"/>
    <w:rsid w:val="00C9634F"/>
    <w:rsid w:val="00C96576"/>
    <w:rsid w:val="00C9771B"/>
    <w:rsid w:val="00C97DE5"/>
    <w:rsid w:val="00C97E3E"/>
    <w:rsid w:val="00CA03D8"/>
    <w:rsid w:val="00CA05C0"/>
    <w:rsid w:val="00CA0BBC"/>
    <w:rsid w:val="00CA1CCD"/>
    <w:rsid w:val="00CA421E"/>
    <w:rsid w:val="00CA55CC"/>
    <w:rsid w:val="00CA58C5"/>
    <w:rsid w:val="00CA6F4E"/>
    <w:rsid w:val="00CB0F0B"/>
    <w:rsid w:val="00CB0FC1"/>
    <w:rsid w:val="00CB1FA4"/>
    <w:rsid w:val="00CB3480"/>
    <w:rsid w:val="00CB442C"/>
    <w:rsid w:val="00CB4581"/>
    <w:rsid w:val="00CB7B70"/>
    <w:rsid w:val="00CC1123"/>
    <w:rsid w:val="00CC1627"/>
    <w:rsid w:val="00CC1E37"/>
    <w:rsid w:val="00CC2D42"/>
    <w:rsid w:val="00CC2EDC"/>
    <w:rsid w:val="00CC4242"/>
    <w:rsid w:val="00CC5C67"/>
    <w:rsid w:val="00CC732A"/>
    <w:rsid w:val="00CD15B3"/>
    <w:rsid w:val="00CD1652"/>
    <w:rsid w:val="00CD3465"/>
    <w:rsid w:val="00CD3EA1"/>
    <w:rsid w:val="00CD43ED"/>
    <w:rsid w:val="00CD74EE"/>
    <w:rsid w:val="00CE00FF"/>
    <w:rsid w:val="00CE369F"/>
    <w:rsid w:val="00CE48D8"/>
    <w:rsid w:val="00CE4F2C"/>
    <w:rsid w:val="00CE7891"/>
    <w:rsid w:val="00CE7BD7"/>
    <w:rsid w:val="00CE7DAB"/>
    <w:rsid w:val="00CF04D5"/>
    <w:rsid w:val="00CF0D2F"/>
    <w:rsid w:val="00CF18B3"/>
    <w:rsid w:val="00CF2218"/>
    <w:rsid w:val="00CF22A8"/>
    <w:rsid w:val="00CF3E9A"/>
    <w:rsid w:val="00CF400A"/>
    <w:rsid w:val="00CF51BA"/>
    <w:rsid w:val="00CF589C"/>
    <w:rsid w:val="00CF595B"/>
    <w:rsid w:val="00CF5DD8"/>
    <w:rsid w:val="00D01118"/>
    <w:rsid w:val="00D015D5"/>
    <w:rsid w:val="00D01916"/>
    <w:rsid w:val="00D01985"/>
    <w:rsid w:val="00D05F77"/>
    <w:rsid w:val="00D07EA1"/>
    <w:rsid w:val="00D10A78"/>
    <w:rsid w:val="00D12848"/>
    <w:rsid w:val="00D12A41"/>
    <w:rsid w:val="00D1303B"/>
    <w:rsid w:val="00D1345D"/>
    <w:rsid w:val="00D134BE"/>
    <w:rsid w:val="00D136BD"/>
    <w:rsid w:val="00D16107"/>
    <w:rsid w:val="00D17293"/>
    <w:rsid w:val="00D17BEC"/>
    <w:rsid w:val="00D17E77"/>
    <w:rsid w:val="00D2179F"/>
    <w:rsid w:val="00D21CFA"/>
    <w:rsid w:val="00D23124"/>
    <w:rsid w:val="00D30369"/>
    <w:rsid w:val="00D3312C"/>
    <w:rsid w:val="00D33456"/>
    <w:rsid w:val="00D34E04"/>
    <w:rsid w:val="00D355D6"/>
    <w:rsid w:val="00D36432"/>
    <w:rsid w:val="00D40740"/>
    <w:rsid w:val="00D40825"/>
    <w:rsid w:val="00D457E8"/>
    <w:rsid w:val="00D45C49"/>
    <w:rsid w:val="00D4632B"/>
    <w:rsid w:val="00D465C8"/>
    <w:rsid w:val="00D46CC4"/>
    <w:rsid w:val="00D4763E"/>
    <w:rsid w:val="00D5004A"/>
    <w:rsid w:val="00D51344"/>
    <w:rsid w:val="00D55B38"/>
    <w:rsid w:val="00D55C81"/>
    <w:rsid w:val="00D55D91"/>
    <w:rsid w:val="00D56493"/>
    <w:rsid w:val="00D56D08"/>
    <w:rsid w:val="00D56F12"/>
    <w:rsid w:val="00D57591"/>
    <w:rsid w:val="00D576C5"/>
    <w:rsid w:val="00D63D94"/>
    <w:rsid w:val="00D65F9E"/>
    <w:rsid w:val="00D66868"/>
    <w:rsid w:val="00D67544"/>
    <w:rsid w:val="00D675FF"/>
    <w:rsid w:val="00D67BE4"/>
    <w:rsid w:val="00D7010F"/>
    <w:rsid w:val="00D70CFE"/>
    <w:rsid w:val="00D717A1"/>
    <w:rsid w:val="00D727D8"/>
    <w:rsid w:val="00D7304B"/>
    <w:rsid w:val="00D73085"/>
    <w:rsid w:val="00D73125"/>
    <w:rsid w:val="00D73306"/>
    <w:rsid w:val="00D73427"/>
    <w:rsid w:val="00D734A6"/>
    <w:rsid w:val="00D7525B"/>
    <w:rsid w:val="00D800A6"/>
    <w:rsid w:val="00D803E2"/>
    <w:rsid w:val="00D81CA1"/>
    <w:rsid w:val="00D824A8"/>
    <w:rsid w:val="00D82693"/>
    <w:rsid w:val="00D82A87"/>
    <w:rsid w:val="00D842B4"/>
    <w:rsid w:val="00D8492D"/>
    <w:rsid w:val="00D85557"/>
    <w:rsid w:val="00D909B3"/>
    <w:rsid w:val="00D9318F"/>
    <w:rsid w:val="00D94D1E"/>
    <w:rsid w:val="00D968B2"/>
    <w:rsid w:val="00D96B54"/>
    <w:rsid w:val="00D96F48"/>
    <w:rsid w:val="00DA0F80"/>
    <w:rsid w:val="00DA2778"/>
    <w:rsid w:val="00DA347F"/>
    <w:rsid w:val="00DA38D5"/>
    <w:rsid w:val="00DA3C0D"/>
    <w:rsid w:val="00DA400D"/>
    <w:rsid w:val="00DA4E5D"/>
    <w:rsid w:val="00DA7F00"/>
    <w:rsid w:val="00DB01C0"/>
    <w:rsid w:val="00DB3D14"/>
    <w:rsid w:val="00DB3E70"/>
    <w:rsid w:val="00DB46E2"/>
    <w:rsid w:val="00DB65AA"/>
    <w:rsid w:val="00DB73F8"/>
    <w:rsid w:val="00DC27EC"/>
    <w:rsid w:val="00DC2E32"/>
    <w:rsid w:val="00DC508F"/>
    <w:rsid w:val="00DC58A4"/>
    <w:rsid w:val="00DC5C68"/>
    <w:rsid w:val="00DC73BB"/>
    <w:rsid w:val="00DC7873"/>
    <w:rsid w:val="00DC7983"/>
    <w:rsid w:val="00DD054A"/>
    <w:rsid w:val="00DD0948"/>
    <w:rsid w:val="00DD0F54"/>
    <w:rsid w:val="00DD12AB"/>
    <w:rsid w:val="00DD2C00"/>
    <w:rsid w:val="00DD3D93"/>
    <w:rsid w:val="00DD4067"/>
    <w:rsid w:val="00DD6F90"/>
    <w:rsid w:val="00DE0612"/>
    <w:rsid w:val="00DE0848"/>
    <w:rsid w:val="00DE0BD3"/>
    <w:rsid w:val="00DE2431"/>
    <w:rsid w:val="00DE2513"/>
    <w:rsid w:val="00DE2E86"/>
    <w:rsid w:val="00DE36A8"/>
    <w:rsid w:val="00DE3CFF"/>
    <w:rsid w:val="00DE5C78"/>
    <w:rsid w:val="00DE6F93"/>
    <w:rsid w:val="00DE73DF"/>
    <w:rsid w:val="00DE77B8"/>
    <w:rsid w:val="00DF14DD"/>
    <w:rsid w:val="00DF1A41"/>
    <w:rsid w:val="00DF1AA9"/>
    <w:rsid w:val="00DF1D97"/>
    <w:rsid w:val="00DF3847"/>
    <w:rsid w:val="00DF39E7"/>
    <w:rsid w:val="00DF4854"/>
    <w:rsid w:val="00E00B0E"/>
    <w:rsid w:val="00E02D20"/>
    <w:rsid w:val="00E07183"/>
    <w:rsid w:val="00E10D72"/>
    <w:rsid w:val="00E11310"/>
    <w:rsid w:val="00E13E20"/>
    <w:rsid w:val="00E14583"/>
    <w:rsid w:val="00E14A17"/>
    <w:rsid w:val="00E17260"/>
    <w:rsid w:val="00E20766"/>
    <w:rsid w:val="00E2089E"/>
    <w:rsid w:val="00E232D7"/>
    <w:rsid w:val="00E24701"/>
    <w:rsid w:val="00E24C89"/>
    <w:rsid w:val="00E24E11"/>
    <w:rsid w:val="00E311B2"/>
    <w:rsid w:val="00E32AC1"/>
    <w:rsid w:val="00E33F63"/>
    <w:rsid w:val="00E34699"/>
    <w:rsid w:val="00E34DB9"/>
    <w:rsid w:val="00E354A4"/>
    <w:rsid w:val="00E35722"/>
    <w:rsid w:val="00E368AD"/>
    <w:rsid w:val="00E3770A"/>
    <w:rsid w:val="00E37F81"/>
    <w:rsid w:val="00E40732"/>
    <w:rsid w:val="00E417E5"/>
    <w:rsid w:val="00E41A22"/>
    <w:rsid w:val="00E434DC"/>
    <w:rsid w:val="00E4356E"/>
    <w:rsid w:val="00E43611"/>
    <w:rsid w:val="00E4414C"/>
    <w:rsid w:val="00E457AD"/>
    <w:rsid w:val="00E45A35"/>
    <w:rsid w:val="00E46140"/>
    <w:rsid w:val="00E46AAA"/>
    <w:rsid w:val="00E47929"/>
    <w:rsid w:val="00E50291"/>
    <w:rsid w:val="00E50515"/>
    <w:rsid w:val="00E50C65"/>
    <w:rsid w:val="00E518F7"/>
    <w:rsid w:val="00E51C49"/>
    <w:rsid w:val="00E51CE8"/>
    <w:rsid w:val="00E53E20"/>
    <w:rsid w:val="00E570F6"/>
    <w:rsid w:val="00E57BDE"/>
    <w:rsid w:val="00E61CA5"/>
    <w:rsid w:val="00E622FE"/>
    <w:rsid w:val="00E626A4"/>
    <w:rsid w:val="00E6283D"/>
    <w:rsid w:val="00E630D6"/>
    <w:rsid w:val="00E64F6D"/>
    <w:rsid w:val="00E65828"/>
    <w:rsid w:val="00E70DE8"/>
    <w:rsid w:val="00E71515"/>
    <w:rsid w:val="00E72915"/>
    <w:rsid w:val="00E7303B"/>
    <w:rsid w:val="00E736FA"/>
    <w:rsid w:val="00E7415B"/>
    <w:rsid w:val="00E7423E"/>
    <w:rsid w:val="00E74B92"/>
    <w:rsid w:val="00E75B0E"/>
    <w:rsid w:val="00E75DF3"/>
    <w:rsid w:val="00E76AB9"/>
    <w:rsid w:val="00E803BB"/>
    <w:rsid w:val="00E81F66"/>
    <w:rsid w:val="00E82754"/>
    <w:rsid w:val="00E83D20"/>
    <w:rsid w:val="00E8577A"/>
    <w:rsid w:val="00E8663A"/>
    <w:rsid w:val="00E86889"/>
    <w:rsid w:val="00E8760D"/>
    <w:rsid w:val="00E8765D"/>
    <w:rsid w:val="00E91B9C"/>
    <w:rsid w:val="00E92522"/>
    <w:rsid w:val="00E93EE9"/>
    <w:rsid w:val="00E94843"/>
    <w:rsid w:val="00E9544C"/>
    <w:rsid w:val="00E9709C"/>
    <w:rsid w:val="00E97AD8"/>
    <w:rsid w:val="00EA24A3"/>
    <w:rsid w:val="00EA2E76"/>
    <w:rsid w:val="00EA4B42"/>
    <w:rsid w:val="00EA77E0"/>
    <w:rsid w:val="00EB0704"/>
    <w:rsid w:val="00EB2F1D"/>
    <w:rsid w:val="00EB2FEA"/>
    <w:rsid w:val="00EB45A9"/>
    <w:rsid w:val="00EB548B"/>
    <w:rsid w:val="00EB6B39"/>
    <w:rsid w:val="00EB7793"/>
    <w:rsid w:val="00EC1BB0"/>
    <w:rsid w:val="00EC2F0A"/>
    <w:rsid w:val="00EC422C"/>
    <w:rsid w:val="00EC4F5B"/>
    <w:rsid w:val="00EC5357"/>
    <w:rsid w:val="00EC57A4"/>
    <w:rsid w:val="00EC7292"/>
    <w:rsid w:val="00ED01DD"/>
    <w:rsid w:val="00ED118D"/>
    <w:rsid w:val="00ED1363"/>
    <w:rsid w:val="00ED27E2"/>
    <w:rsid w:val="00ED316E"/>
    <w:rsid w:val="00ED356A"/>
    <w:rsid w:val="00ED4AD8"/>
    <w:rsid w:val="00ED6ACA"/>
    <w:rsid w:val="00ED6E16"/>
    <w:rsid w:val="00ED6FA3"/>
    <w:rsid w:val="00EE069B"/>
    <w:rsid w:val="00EE1764"/>
    <w:rsid w:val="00EE480C"/>
    <w:rsid w:val="00EE57ED"/>
    <w:rsid w:val="00EE57F8"/>
    <w:rsid w:val="00EE5F5C"/>
    <w:rsid w:val="00EE732E"/>
    <w:rsid w:val="00EF23F2"/>
    <w:rsid w:val="00EF25EB"/>
    <w:rsid w:val="00EF4992"/>
    <w:rsid w:val="00EF4F1F"/>
    <w:rsid w:val="00EF540D"/>
    <w:rsid w:val="00EF6724"/>
    <w:rsid w:val="00EF6BED"/>
    <w:rsid w:val="00EF7897"/>
    <w:rsid w:val="00EF7FBE"/>
    <w:rsid w:val="00F000E3"/>
    <w:rsid w:val="00F0098A"/>
    <w:rsid w:val="00F00C23"/>
    <w:rsid w:val="00F00C5D"/>
    <w:rsid w:val="00F00EDC"/>
    <w:rsid w:val="00F019CE"/>
    <w:rsid w:val="00F0326F"/>
    <w:rsid w:val="00F04BAD"/>
    <w:rsid w:val="00F06E86"/>
    <w:rsid w:val="00F0766B"/>
    <w:rsid w:val="00F07BA0"/>
    <w:rsid w:val="00F119E8"/>
    <w:rsid w:val="00F129D4"/>
    <w:rsid w:val="00F12D01"/>
    <w:rsid w:val="00F135A8"/>
    <w:rsid w:val="00F14725"/>
    <w:rsid w:val="00F15D7E"/>
    <w:rsid w:val="00F15F8E"/>
    <w:rsid w:val="00F16FC1"/>
    <w:rsid w:val="00F1720E"/>
    <w:rsid w:val="00F20126"/>
    <w:rsid w:val="00F21567"/>
    <w:rsid w:val="00F22287"/>
    <w:rsid w:val="00F22C59"/>
    <w:rsid w:val="00F23430"/>
    <w:rsid w:val="00F23541"/>
    <w:rsid w:val="00F239E4"/>
    <w:rsid w:val="00F24DC1"/>
    <w:rsid w:val="00F25327"/>
    <w:rsid w:val="00F2720A"/>
    <w:rsid w:val="00F2765A"/>
    <w:rsid w:val="00F3018C"/>
    <w:rsid w:val="00F31429"/>
    <w:rsid w:val="00F31D53"/>
    <w:rsid w:val="00F32793"/>
    <w:rsid w:val="00F32BCA"/>
    <w:rsid w:val="00F33FFD"/>
    <w:rsid w:val="00F35008"/>
    <w:rsid w:val="00F354B5"/>
    <w:rsid w:val="00F35623"/>
    <w:rsid w:val="00F35889"/>
    <w:rsid w:val="00F37D1C"/>
    <w:rsid w:val="00F444BD"/>
    <w:rsid w:val="00F45C35"/>
    <w:rsid w:val="00F45D7D"/>
    <w:rsid w:val="00F466B2"/>
    <w:rsid w:val="00F478B3"/>
    <w:rsid w:val="00F5032E"/>
    <w:rsid w:val="00F503B8"/>
    <w:rsid w:val="00F52B6F"/>
    <w:rsid w:val="00F543EF"/>
    <w:rsid w:val="00F552B2"/>
    <w:rsid w:val="00F55E9F"/>
    <w:rsid w:val="00F56BDF"/>
    <w:rsid w:val="00F60F43"/>
    <w:rsid w:val="00F62B8F"/>
    <w:rsid w:val="00F649A3"/>
    <w:rsid w:val="00F65431"/>
    <w:rsid w:val="00F65BA8"/>
    <w:rsid w:val="00F65D33"/>
    <w:rsid w:val="00F65E92"/>
    <w:rsid w:val="00F65F3C"/>
    <w:rsid w:val="00F67830"/>
    <w:rsid w:val="00F7043D"/>
    <w:rsid w:val="00F70C4A"/>
    <w:rsid w:val="00F71972"/>
    <w:rsid w:val="00F739C8"/>
    <w:rsid w:val="00F74F51"/>
    <w:rsid w:val="00F777B9"/>
    <w:rsid w:val="00F77F72"/>
    <w:rsid w:val="00F81D6A"/>
    <w:rsid w:val="00F81E2F"/>
    <w:rsid w:val="00F842EF"/>
    <w:rsid w:val="00F84D91"/>
    <w:rsid w:val="00F85099"/>
    <w:rsid w:val="00F8597F"/>
    <w:rsid w:val="00F86DB8"/>
    <w:rsid w:val="00F87881"/>
    <w:rsid w:val="00F9075E"/>
    <w:rsid w:val="00F909CC"/>
    <w:rsid w:val="00F914E0"/>
    <w:rsid w:val="00F93497"/>
    <w:rsid w:val="00F93736"/>
    <w:rsid w:val="00F9659C"/>
    <w:rsid w:val="00F971D4"/>
    <w:rsid w:val="00F97369"/>
    <w:rsid w:val="00FA053A"/>
    <w:rsid w:val="00FA0986"/>
    <w:rsid w:val="00FA114F"/>
    <w:rsid w:val="00FA4E89"/>
    <w:rsid w:val="00FA5A07"/>
    <w:rsid w:val="00FA6303"/>
    <w:rsid w:val="00FA6C30"/>
    <w:rsid w:val="00FB0E46"/>
    <w:rsid w:val="00FB2F79"/>
    <w:rsid w:val="00FB3135"/>
    <w:rsid w:val="00FB5810"/>
    <w:rsid w:val="00FB5F08"/>
    <w:rsid w:val="00FB684B"/>
    <w:rsid w:val="00FC0492"/>
    <w:rsid w:val="00FC0E33"/>
    <w:rsid w:val="00FC13AB"/>
    <w:rsid w:val="00FC2347"/>
    <w:rsid w:val="00FC5632"/>
    <w:rsid w:val="00FC69E0"/>
    <w:rsid w:val="00FC70C1"/>
    <w:rsid w:val="00FC7556"/>
    <w:rsid w:val="00FD238D"/>
    <w:rsid w:val="00FD3F1C"/>
    <w:rsid w:val="00FD66E2"/>
    <w:rsid w:val="00FD7061"/>
    <w:rsid w:val="00FD773A"/>
    <w:rsid w:val="00FD7B78"/>
    <w:rsid w:val="00FE07A3"/>
    <w:rsid w:val="00FE2FA7"/>
    <w:rsid w:val="00FE36EC"/>
    <w:rsid w:val="00FE7B5C"/>
    <w:rsid w:val="00FE7F1C"/>
    <w:rsid w:val="00FF0D1B"/>
    <w:rsid w:val="00FF1BCD"/>
    <w:rsid w:val="00FF20E5"/>
    <w:rsid w:val="00FF35C3"/>
    <w:rsid w:val="00FF3B3A"/>
    <w:rsid w:val="00FF4EBD"/>
    <w:rsid w:val="00FF5AC9"/>
    <w:rsid w:val="01090106"/>
    <w:rsid w:val="012E77E9"/>
    <w:rsid w:val="01C545EF"/>
    <w:rsid w:val="01FA79F6"/>
    <w:rsid w:val="021EE494"/>
    <w:rsid w:val="0244924A"/>
    <w:rsid w:val="02BDEE72"/>
    <w:rsid w:val="038642D7"/>
    <w:rsid w:val="03970F82"/>
    <w:rsid w:val="0399BE0A"/>
    <w:rsid w:val="039A779A"/>
    <w:rsid w:val="03DF8438"/>
    <w:rsid w:val="04130690"/>
    <w:rsid w:val="047D92CD"/>
    <w:rsid w:val="04D81124"/>
    <w:rsid w:val="04E782E0"/>
    <w:rsid w:val="0553CEAB"/>
    <w:rsid w:val="05640ABF"/>
    <w:rsid w:val="0566300D"/>
    <w:rsid w:val="0574B688"/>
    <w:rsid w:val="05D6806D"/>
    <w:rsid w:val="05D940F5"/>
    <w:rsid w:val="05DC9411"/>
    <w:rsid w:val="05FDBCB1"/>
    <w:rsid w:val="0664E9D6"/>
    <w:rsid w:val="06B3D253"/>
    <w:rsid w:val="06BABB56"/>
    <w:rsid w:val="06C9D436"/>
    <w:rsid w:val="06DBE6A5"/>
    <w:rsid w:val="06DC8F09"/>
    <w:rsid w:val="0700F9C0"/>
    <w:rsid w:val="0721771C"/>
    <w:rsid w:val="0726F4B3"/>
    <w:rsid w:val="077D945F"/>
    <w:rsid w:val="0809D394"/>
    <w:rsid w:val="081B4D5B"/>
    <w:rsid w:val="084F9587"/>
    <w:rsid w:val="086747BC"/>
    <w:rsid w:val="088A0D61"/>
    <w:rsid w:val="08C7F711"/>
    <w:rsid w:val="09289449"/>
    <w:rsid w:val="092E0926"/>
    <w:rsid w:val="0954F081"/>
    <w:rsid w:val="097A6DE6"/>
    <w:rsid w:val="09D9395A"/>
    <w:rsid w:val="0A71882F"/>
    <w:rsid w:val="0A8581D3"/>
    <w:rsid w:val="0B0638B7"/>
    <w:rsid w:val="0B0909C0"/>
    <w:rsid w:val="0B12490B"/>
    <w:rsid w:val="0B2FD098"/>
    <w:rsid w:val="0B4ED3B3"/>
    <w:rsid w:val="0BAB2821"/>
    <w:rsid w:val="0BBB66E0"/>
    <w:rsid w:val="0BBFE177"/>
    <w:rsid w:val="0D169E93"/>
    <w:rsid w:val="0DAC28BA"/>
    <w:rsid w:val="0DB69381"/>
    <w:rsid w:val="0DFC42C1"/>
    <w:rsid w:val="0E08C051"/>
    <w:rsid w:val="0E3BF949"/>
    <w:rsid w:val="0E7F00FF"/>
    <w:rsid w:val="0EF5074C"/>
    <w:rsid w:val="0F1AA359"/>
    <w:rsid w:val="0F21D9CB"/>
    <w:rsid w:val="0F39D1D7"/>
    <w:rsid w:val="0FF65BF2"/>
    <w:rsid w:val="1015BB39"/>
    <w:rsid w:val="108115CE"/>
    <w:rsid w:val="10B1A2E6"/>
    <w:rsid w:val="114EC109"/>
    <w:rsid w:val="12025965"/>
    <w:rsid w:val="1231DB5F"/>
    <w:rsid w:val="125F0958"/>
    <w:rsid w:val="1263895B"/>
    <w:rsid w:val="12A3A0FF"/>
    <w:rsid w:val="12C911C9"/>
    <w:rsid w:val="132F8B1F"/>
    <w:rsid w:val="1339161E"/>
    <w:rsid w:val="1389724B"/>
    <w:rsid w:val="145D7A31"/>
    <w:rsid w:val="1480530D"/>
    <w:rsid w:val="14936FBE"/>
    <w:rsid w:val="14EA5DD6"/>
    <w:rsid w:val="14FF52ED"/>
    <w:rsid w:val="1511A94C"/>
    <w:rsid w:val="15194B4B"/>
    <w:rsid w:val="1552DD25"/>
    <w:rsid w:val="1564ECAE"/>
    <w:rsid w:val="1592F721"/>
    <w:rsid w:val="15CEBF11"/>
    <w:rsid w:val="15D97773"/>
    <w:rsid w:val="16136EDC"/>
    <w:rsid w:val="1676A955"/>
    <w:rsid w:val="168F257E"/>
    <w:rsid w:val="16A62BF9"/>
    <w:rsid w:val="16E5661F"/>
    <w:rsid w:val="18348AD7"/>
    <w:rsid w:val="18990B7B"/>
    <w:rsid w:val="18B54F03"/>
    <w:rsid w:val="191B7EEB"/>
    <w:rsid w:val="191D3488"/>
    <w:rsid w:val="1953D1D3"/>
    <w:rsid w:val="195F685F"/>
    <w:rsid w:val="1981BDBD"/>
    <w:rsid w:val="19B291FE"/>
    <w:rsid w:val="1A0F4016"/>
    <w:rsid w:val="1A1EA4AD"/>
    <w:rsid w:val="1A412E7D"/>
    <w:rsid w:val="1A83223F"/>
    <w:rsid w:val="1A90C647"/>
    <w:rsid w:val="1AC3B9F1"/>
    <w:rsid w:val="1AD783CA"/>
    <w:rsid w:val="1AEA2BC2"/>
    <w:rsid w:val="1B0027DA"/>
    <w:rsid w:val="1B25ED08"/>
    <w:rsid w:val="1B436C80"/>
    <w:rsid w:val="1B6673BC"/>
    <w:rsid w:val="1B7DD83A"/>
    <w:rsid w:val="1B960BF7"/>
    <w:rsid w:val="1BA62733"/>
    <w:rsid w:val="1BB1C125"/>
    <w:rsid w:val="1BBBAE09"/>
    <w:rsid w:val="1C08E6FB"/>
    <w:rsid w:val="1C331667"/>
    <w:rsid w:val="1C5C7FA2"/>
    <w:rsid w:val="1C667059"/>
    <w:rsid w:val="1C6BF5F5"/>
    <w:rsid w:val="1C9B8647"/>
    <w:rsid w:val="1D115E06"/>
    <w:rsid w:val="1DCD797B"/>
    <w:rsid w:val="1DED97A1"/>
    <w:rsid w:val="1E391AB5"/>
    <w:rsid w:val="1E7A74B1"/>
    <w:rsid w:val="1E877E1D"/>
    <w:rsid w:val="1E9BE878"/>
    <w:rsid w:val="1ECBD603"/>
    <w:rsid w:val="1ED9EFCF"/>
    <w:rsid w:val="1EE02694"/>
    <w:rsid w:val="1F255451"/>
    <w:rsid w:val="1F70B6E2"/>
    <w:rsid w:val="1F79BC0B"/>
    <w:rsid w:val="1F8A960E"/>
    <w:rsid w:val="1FF58E0B"/>
    <w:rsid w:val="205BE922"/>
    <w:rsid w:val="2083B317"/>
    <w:rsid w:val="20A6B1EB"/>
    <w:rsid w:val="20BD4D79"/>
    <w:rsid w:val="20C2D4D4"/>
    <w:rsid w:val="21242376"/>
    <w:rsid w:val="21384916"/>
    <w:rsid w:val="21449B4B"/>
    <w:rsid w:val="21585C0C"/>
    <w:rsid w:val="218D26F5"/>
    <w:rsid w:val="21A7D4EE"/>
    <w:rsid w:val="21C449A2"/>
    <w:rsid w:val="221940C6"/>
    <w:rsid w:val="227CC242"/>
    <w:rsid w:val="22B26CF6"/>
    <w:rsid w:val="23162981"/>
    <w:rsid w:val="23292131"/>
    <w:rsid w:val="23395ACE"/>
    <w:rsid w:val="233B593E"/>
    <w:rsid w:val="23429969"/>
    <w:rsid w:val="235B5CC1"/>
    <w:rsid w:val="23697422"/>
    <w:rsid w:val="2383E627"/>
    <w:rsid w:val="23933837"/>
    <w:rsid w:val="2431F582"/>
    <w:rsid w:val="245709B1"/>
    <w:rsid w:val="248368A8"/>
    <w:rsid w:val="2484CEAE"/>
    <w:rsid w:val="24D08BA3"/>
    <w:rsid w:val="24E6AC3B"/>
    <w:rsid w:val="2524BECF"/>
    <w:rsid w:val="253494CC"/>
    <w:rsid w:val="2539E798"/>
    <w:rsid w:val="2587F062"/>
    <w:rsid w:val="258F1EF5"/>
    <w:rsid w:val="25C87E65"/>
    <w:rsid w:val="265CF91B"/>
    <w:rsid w:val="269E5EAB"/>
    <w:rsid w:val="26CDB0C4"/>
    <w:rsid w:val="26CF4EF7"/>
    <w:rsid w:val="274613CF"/>
    <w:rsid w:val="275C45B5"/>
    <w:rsid w:val="2793C154"/>
    <w:rsid w:val="27CA4D95"/>
    <w:rsid w:val="27D3FCB8"/>
    <w:rsid w:val="28F1D624"/>
    <w:rsid w:val="291419B2"/>
    <w:rsid w:val="292B35BE"/>
    <w:rsid w:val="29B9234F"/>
    <w:rsid w:val="2A0167AC"/>
    <w:rsid w:val="2A0D2044"/>
    <w:rsid w:val="2A0E94BB"/>
    <w:rsid w:val="2A4D18C7"/>
    <w:rsid w:val="2A68D3B0"/>
    <w:rsid w:val="2A84BC52"/>
    <w:rsid w:val="2A9EB987"/>
    <w:rsid w:val="2AB3AEEB"/>
    <w:rsid w:val="2ABB7AF3"/>
    <w:rsid w:val="2B0419C3"/>
    <w:rsid w:val="2B1ED8D5"/>
    <w:rsid w:val="2B3B52F3"/>
    <w:rsid w:val="2B44C8FB"/>
    <w:rsid w:val="2B9806B5"/>
    <w:rsid w:val="2BC496E6"/>
    <w:rsid w:val="2C2E20CE"/>
    <w:rsid w:val="2C5BE6C7"/>
    <w:rsid w:val="2C88C43C"/>
    <w:rsid w:val="2CAF5215"/>
    <w:rsid w:val="2D900C87"/>
    <w:rsid w:val="2E758F3C"/>
    <w:rsid w:val="2E8BAB51"/>
    <w:rsid w:val="2EAE332D"/>
    <w:rsid w:val="2F17C6AC"/>
    <w:rsid w:val="2FBF7344"/>
    <w:rsid w:val="2FE3379D"/>
    <w:rsid w:val="2FEEACE9"/>
    <w:rsid w:val="30115D31"/>
    <w:rsid w:val="3135B876"/>
    <w:rsid w:val="3137E15E"/>
    <w:rsid w:val="315DD2C9"/>
    <w:rsid w:val="31915D7D"/>
    <w:rsid w:val="31A176B0"/>
    <w:rsid w:val="31B4F2C1"/>
    <w:rsid w:val="322C6355"/>
    <w:rsid w:val="3278A439"/>
    <w:rsid w:val="32D9A04A"/>
    <w:rsid w:val="32F7BC2F"/>
    <w:rsid w:val="33032EF9"/>
    <w:rsid w:val="33772D86"/>
    <w:rsid w:val="339AAAF1"/>
    <w:rsid w:val="33FCF25C"/>
    <w:rsid w:val="342569A9"/>
    <w:rsid w:val="346364DA"/>
    <w:rsid w:val="3478B34C"/>
    <w:rsid w:val="348E4580"/>
    <w:rsid w:val="34900CCA"/>
    <w:rsid w:val="35404DBE"/>
    <w:rsid w:val="35618C30"/>
    <w:rsid w:val="357D2060"/>
    <w:rsid w:val="35E86D7F"/>
    <w:rsid w:val="35EC482A"/>
    <w:rsid w:val="360E263F"/>
    <w:rsid w:val="361A0BDF"/>
    <w:rsid w:val="3690A9B8"/>
    <w:rsid w:val="372C2C4B"/>
    <w:rsid w:val="37A63EE4"/>
    <w:rsid w:val="37BCCC74"/>
    <w:rsid w:val="37EB3385"/>
    <w:rsid w:val="381A1D09"/>
    <w:rsid w:val="383A2BBE"/>
    <w:rsid w:val="3868330B"/>
    <w:rsid w:val="3873DB36"/>
    <w:rsid w:val="3896B443"/>
    <w:rsid w:val="393D3E51"/>
    <w:rsid w:val="394B6C1D"/>
    <w:rsid w:val="394E5211"/>
    <w:rsid w:val="39EA2440"/>
    <w:rsid w:val="39F50ED9"/>
    <w:rsid w:val="3A24D85E"/>
    <w:rsid w:val="3A67967D"/>
    <w:rsid w:val="3A6D288F"/>
    <w:rsid w:val="3AA569AA"/>
    <w:rsid w:val="3AE0C0D7"/>
    <w:rsid w:val="3AFC3719"/>
    <w:rsid w:val="3B5905E0"/>
    <w:rsid w:val="3B9AB34A"/>
    <w:rsid w:val="3BC63F6E"/>
    <w:rsid w:val="3BCB0261"/>
    <w:rsid w:val="3BD2A975"/>
    <w:rsid w:val="3C3EE48E"/>
    <w:rsid w:val="3C47186F"/>
    <w:rsid w:val="3C9F8A1C"/>
    <w:rsid w:val="3CBAD7A8"/>
    <w:rsid w:val="3CC421BB"/>
    <w:rsid w:val="3D084A87"/>
    <w:rsid w:val="3D122E59"/>
    <w:rsid w:val="3D607D81"/>
    <w:rsid w:val="3D78E4BB"/>
    <w:rsid w:val="3D9483E2"/>
    <w:rsid w:val="3E27E112"/>
    <w:rsid w:val="3E2B03AB"/>
    <w:rsid w:val="3E3F7238"/>
    <w:rsid w:val="3E74B650"/>
    <w:rsid w:val="3E7641B8"/>
    <w:rsid w:val="3ED40FA0"/>
    <w:rsid w:val="3EE203D7"/>
    <w:rsid w:val="3EEBAE44"/>
    <w:rsid w:val="3F38085C"/>
    <w:rsid w:val="3F450261"/>
    <w:rsid w:val="3F711064"/>
    <w:rsid w:val="3F7B75E3"/>
    <w:rsid w:val="3FB8F430"/>
    <w:rsid w:val="40011D83"/>
    <w:rsid w:val="405577CF"/>
    <w:rsid w:val="406CC7C3"/>
    <w:rsid w:val="408950D8"/>
    <w:rsid w:val="40AE71F2"/>
    <w:rsid w:val="4122EE05"/>
    <w:rsid w:val="4134342E"/>
    <w:rsid w:val="41630085"/>
    <w:rsid w:val="417929DB"/>
    <w:rsid w:val="41DF5E5D"/>
    <w:rsid w:val="420FD73D"/>
    <w:rsid w:val="422595C7"/>
    <w:rsid w:val="426D55FC"/>
    <w:rsid w:val="428C0A28"/>
    <w:rsid w:val="42B620DE"/>
    <w:rsid w:val="42D71CB2"/>
    <w:rsid w:val="4304992B"/>
    <w:rsid w:val="433D8D1E"/>
    <w:rsid w:val="434CB282"/>
    <w:rsid w:val="43618C3E"/>
    <w:rsid w:val="43DA02FC"/>
    <w:rsid w:val="442238A5"/>
    <w:rsid w:val="4463FE0E"/>
    <w:rsid w:val="448A02E4"/>
    <w:rsid w:val="44DF7908"/>
    <w:rsid w:val="44F1B056"/>
    <w:rsid w:val="44F89501"/>
    <w:rsid w:val="45354046"/>
    <w:rsid w:val="459F261A"/>
    <w:rsid w:val="45A9EBC8"/>
    <w:rsid w:val="460F0547"/>
    <w:rsid w:val="46733C8F"/>
    <w:rsid w:val="46EB4A35"/>
    <w:rsid w:val="46F06332"/>
    <w:rsid w:val="46FEA61C"/>
    <w:rsid w:val="47295891"/>
    <w:rsid w:val="472994CB"/>
    <w:rsid w:val="4743745D"/>
    <w:rsid w:val="47499860"/>
    <w:rsid w:val="47698341"/>
    <w:rsid w:val="47B725D2"/>
    <w:rsid w:val="482453E3"/>
    <w:rsid w:val="4825CD26"/>
    <w:rsid w:val="482BF111"/>
    <w:rsid w:val="4857EC13"/>
    <w:rsid w:val="485B75E4"/>
    <w:rsid w:val="48BA08E5"/>
    <w:rsid w:val="48E82611"/>
    <w:rsid w:val="493D4DC9"/>
    <w:rsid w:val="495BEB10"/>
    <w:rsid w:val="4993DF5D"/>
    <w:rsid w:val="49CE9392"/>
    <w:rsid w:val="49E5A407"/>
    <w:rsid w:val="49FBFB29"/>
    <w:rsid w:val="4A6EA2D3"/>
    <w:rsid w:val="4A96945D"/>
    <w:rsid w:val="4A9B5E6E"/>
    <w:rsid w:val="4B162759"/>
    <w:rsid w:val="4B1DE993"/>
    <w:rsid w:val="4B2B3E84"/>
    <w:rsid w:val="4B690233"/>
    <w:rsid w:val="4B74E8AD"/>
    <w:rsid w:val="4B9A119E"/>
    <w:rsid w:val="4B9FEA1D"/>
    <w:rsid w:val="4BDD0877"/>
    <w:rsid w:val="4BE043CD"/>
    <w:rsid w:val="4BEEFF77"/>
    <w:rsid w:val="4C09E877"/>
    <w:rsid w:val="4C1E20CF"/>
    <w:rsid w:val="4D0ED3D6"/>
    <w:rsid w:val="4D2D449C"/>
    <w:rsid w:val="4D80B222"/>
    <w:rsid w:val="4D959E9A"/>
    <w:rsid w:val="4EAE252E"/>
    <w:rsid w:val="4EEC5A9E"/>
    <w:rsid w:val="4EF2D528"/>
    <w:rsid w:val="4F2CBC61"/>
    <w:rsid w:val="4F70CDEA"/>
    <w:rsid w:val="4FE5B652"/>
    <w:rsid w:val="501F5261"/>
    <w:rsid w:val="50655CBB"/>
    <w:rsid w:val="506B2933"/>
    <w:rsid w:val="50AC1978"/>
    <w:rsid w:val="515125F0"/>
    <w:rsid w:val="5194AF1A"/>
    <w:rsid w:val="5215F122"/>
    <w:rsid w:val="523B0C2C"/>
    <w:rsid w:val="523C7657"/>
    <w:rsid w:val="528DEBB1"/>
    <w:rsid w:val="52A16BAA"/>
    <w:rsid w:val="537C157B"/>
    <w:rsid w:val="53D01A34"/>
    <w:rsid w:val="54273A5B"/>
    <w:rsid w:val="54DA2592"/>
    <w:rsid w:val="55228685"/>
    <w:rsid w:val="55282240"/>
    <w:rsid w:val="554D7EB0"/>
    <w:rsid w:val="5562C444"/>
    <w:rsid w:val="5564C360"/>
    <w:rsid w:val="55E4B2D7"/>
    <w:rsid w:val="5622F658"/>
    <w:rsid w:val="56DBA5C7"/>
    <w:rsid w:val="571DD2FA"/>
    <w:rsid w:val="5758AB6E"/>
    <w:rsid w:val="583EE80A"/>
    <w:rsid w:val="584F9BA7"/>
    <w:rsid w:val="589E4B79"/>
    <w:rsid w:val="58B8E0B1"/>
    <w:rsid w:val="596B5927"/>
    <w:rsid w:val="597236D7"/>
    <w:rsid w:val="597EE953"/>
    <w:rsid w:val="597F83C4"/>
    <w:rsid w:val="5990076C"/>
    <w:rsid w:val="59A76AFC"/>
    <w:rsid w:val="5A04BB82"/>
    <w:rsid w:val="5A156D01"/>
    <w:rsid w:val="5A1DCC1F"/>
    <w:rsid w:val="5A4A2321"/>
    <w:rsid w:val="5AC2AFCA"/>
    <w:rsid w:val="5B143A1A"/>
    <w:rsid w:val="5BA589EE"/>
    <w:rsid w:val="5BBABCA7"/>
    <w:rsid w:val="5BBE1DBF"/>
    <w:rsid w:val="5C3E375B"/>
    <w:rsid w:val="5C6006D9"/>
    <w:rsid w:val="5CA379DB"/>
    <w:rsid w:val="5CB1CB1E"/>
    <w:rsid w:val="5CDF5486"/>
    <w:rsid w:val="5CFFCCD4"/>
    <w:rsid w:val="5D1C888A"/>
    <w:rsid w:val="5D3906F6"/>
    <w:rsid w:val="5DAA0926"/>
    <w:rsid w:val="5DAC8949"/>
    <w:rsid w:val="5DB18D77"/>
    <w:rsid w:val="5E1A6493"/>
    <w:rsid w:val="5E238A2B"/>
    <w:rsid w:val="5EAF1BAC"/>
    <w:rsid w:val="5ED273A0"/>
    <w:rsid w:val="5EE92066"/>
    <w:rsid w:val="5F3C5728"/>
    <w:rsid w:val="5F70C223"/>
    <w:rsid w:val="5F7D8656"/>
    <w:rsid w:val="5FB70C8F"/>
    <w:rsid w:val="5FC2D353"/>
    <w:rsid w:val="603EA406"/>
    <w:rsid w:val="6042404E"/>
    <w:rsid w:val="60470A27"/>
    <w:rsid w:val="608C0E76"/>
    <w:rsid w:val="60ABB427"/>
    <w:rsid w:val="60F6DF09"/>
    <w:rsid w:val="613DF31D"/>
    <w:rsid w:val="6147833B"/>
    <w:rsid w:val="61984860"/>
    <w:rsid w:val="61A06F4D"/>
    <w:rsid w:val="61C5FBC2"/>
    <w:rsid w:val="61C83ED8"/>
    <w:rsid w:val="61F549E1"/>
    <w:rsid w:val="621BB4C6"/>
    <w:rsid w:val="6282FDAF"/>
    <w:rsid w:val="628C83A6"/>
    <w:rsid w:val="62AF4AF8"/>
    <w:rsid w:val="632E1A2F"/>
    <w:rsid w:val="633A8D03"/>
    <w:rsid w:val="63865DA2"/>
    <w:rsid w:val="6388F53C"/>
    <w:rsid w:val="63C96E24"/>
    <w:rsid w:val="64121DC9"/>
    <w:rsid w:val="64293F45"/>
    <w:rsid w:val="64D6E386"/>
    <w:rsid w:val="650B070E"/>
    <w:rsid w:val="656F6AB6"/>
    <w:rsid w:val="659238FF"/>
    <w:rsid w:val="65BCCF2D"/>
    <w:rsid w:val="65D63FCB"/>
    <w:rsid w:val="65E72C56"/>
    <w:rsid w:val="662B5CA7"/>
    <w:rsid w:val="66331935"/>
    <w:rsid w:val="6682E5B8"/>
    <w:rsid w:val="668382FE"/>
    <w:rsid w:val="669C4C82"/>
    <w:rsid w:val="669EAF55"/>
    <w:rsid w:val="66D879C0"/>
    <w:rsid w:val="67094973"/>
    <w:rsid w:val="6716A3C7"/>
    <w:rsid w:val="67712E62"/>
    <w:rsid w:val="67749BD6"/>
    <w:rsid w:val="67C5DB6F"/>
    <w:rsid w:val="67DB05D1"/>
    <w:rsid w:val="680E446C"/>
    <w:rsid w:val="6829A905"/>
    <w:rsid w:val="682F743E"/>
    <w:rsid w:val="68A6A836"/>
    <w:rsid w:val="692D1851"/>
    <w:rsid w:val="694E85ED"/>
    <w:rsid w:val="6957B1E4"/>
    <w:rsid w:val="6A3E9F6A"/>
    <w:rsid w:val="6A54357A"/>
    <w:rsid w:val="6A6AE09D"/>
    <w:rsid w:val="6A7334DB"/>
    <w:rsid w:val="6AACF027"/>
    <w:rsid w:val="6AC03253"/>
    <w:rsid w:val="6AC09DD0"/>
    <w:rsid w:val="6B71DE88"/>
    <w:rsid w:val="6B795D2B"/>
    <w:rsid w:val="6B8D1B72"/>
    <w:rsid w:val="6C04F489"/>
    <w:rsid w:val="6C990B4F"/>
    <w:rsid w:val="6CCD038C"/>
    <w:rsid w:val="6CD48C74"/>
    <w:rsid w:val="6DFCCF4B"/>
    <w:rsid w:val="6E04425A"/>
    <w:rsid w:val="6E44C7E9"/>
    <w:rsid w:val="6E5AA18B"/>
    <w:rsid w:val="6EDE41D3"/>
    <w:rsid w:val="6EE50E8A"/>
    <w:rsid w:val="6EE70DFD"/>
    <w:rsid w:val="6F1876B5"/>
    <w:rsid w:val="6F969776"/>
    <w:rsid w:val="6FCCB233"/>
    <w:rsid w:val="6FEB6A55"/>
    <w:rsid w:val="70025732"/>
    <w:rsid w:val="7106405A"/>
    <w:rsid w:val="716A3AED"/>
    <w:rsid w:val="7193DDB3"/>
    <w:rsid w:val="71A255F4"/>
    <w:rsid w:val="71B04AB1"/>
    <w:rsid w:val="71CB0989"/>
    <w:rsid w:val="71D8C8D8"/>
    <w:rsid w:val="71E3F85B"/>
    <w:rsid w:val="71E7442B"/>
    <w:rsid w:val="721B75C1"/>
    <w:rsid w:val="72680038"/>
    <w:rsid w:val="72AD5EE4"/>
    <w:rsid w:val="72DB431D"/>
    <w:rsid w:val="73109E60"/>
    <w:rsid w:val="7318E361"/>
    <w:rsid w:val="7324925F"/>
    <w:rsid w:val="736959A0"/>
    <w:rsid w:val="739FEF10"/>
    <w:rsid w:val="73BD5EF7"/>
    <w:rsid w:val="73F91D68"/>
    <w:rsid w:val="73FBC08D"/>
    <w:rsid w:val="7412EBB3"/>
    <w:rsid w:val="7449072F"/>
    <w:rsid w:val="7449DF7D"/>
    <w:rsid w:val="753DCD62"/>
    <w:rsid w:val="754E3193"/>
    <w:rsid w:val="76149153"/>
    <w:rsid w:val="7697B19E"/>
    <w:rsid w:val="76C8BE4F"/>
    <w:rsid w:val="76E4EC1E"/>
    <w:rsid w:val="76E59FAB"/>
    <w:rsid w:val="774CD8D9"/>
    <w:rsid w:val="7771C2EE"/>
    <w:rsid w:val="777456CD"/>
    <w:rsid w:val="77A20BD8"/>
    <w:rsid w:val="77AF9FA2"/>
    <w:rsid w:val="77D6C832"/>
    <w:rsid w:val="781BF7AE"/>
    <w:rsid w:val="787948CB"/>
    <w:rsid w:val="787A48E0"/>
    <w:rsid w:val="78E3EBDC"/>
    <w:rsid w:val="790CED93"/>
    <w:rsid w:val="79699D92"/>
    <w:rsid w:val="7978AB67"/>
    <w:rsid w:val="79806015"/>
    <w:rsid w:val="79CE012A"/>
    <w:rsid w:val="79DC6BF2"/>
    <w:rsid w:val="7A40D47E"/>
    <w:rsid w:val="7A6BE3B4"/>
    <w:rsid w:val="7AA0DAE6"/>
    <w:rsid w:val="7B01BF1D"/>
    <w:rsid w:val="7B20CE78"/>
    <w:rsid w:val="7B3F5FDF"/>
    <w:rsid w:val="7BA56900"/>
    <w:rsid w:val="7BB249F9"/>
    <w:rsid w:val="7BC58D9F"/>
    <w:rsid w:val="7BCA3263"/>
    <w:rsid w:val="7BF4D310"/>
    <w:rsid w:val="7C083D47"/>
    <w:rsid w:val="7C0E70A2"/>
    <w:rsid w:val="7C1CA051"/>
    <w:rsid w:val="7C26953D"/>
    <w:rsid w:val="7C6591BB"/>
    <w:rsid w:val="7C816F18"/>
    <w:rsid w:val="7C969B5A"/>
    <w:rsid w:val="7D176954"/>
    <w:rsid w:val="7D4514B9"/>
    <w:rsid w:val="7D76ED94"/>
    <w:rsid w:val="7D792707"/>
    <w:rsid w:val="7DA288EC"/>
    <w:rsid w:val="7DCDD0BA"/>
    <w:rsid w:val="7DF11BE9"/>
    <w:rsid w:val="7E1B87CC"/>
    <w:rsid w:val="7E24A279"/>
    <w:rsid w:val="7E2B74E3"/>
    <w:rsid w:val="7E6D106D"/>
    <w:rsid w:val="7EDA0A0B"/>
    <w:rsid w:val="7EF7684B"/>
    <w:rsid w:val="7F01F64D"/>
    <w:rsid w:val="7F10D0A2"/>
    <w:rsid w:val="7F2AF4BE"/>
    <w:rsid w:val="7F56C32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47DF"/>
  <w15:chartTrackingRefBased/>
  <w15:docId w15:val="{70D146A6-E174-44BE-BDEB-769AC64A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4414C"/>
    <w:pPr>
      <w:spacing w:after="0" w:line="240" w:lineRule="auto"/>
    </w:pPr>
    <w:rPr>
      <w:rFonts w:ascii="Times New Roman" w:eastAsia="Times New Roman" w:hAnsi="Times New Roman" w:cs="Times New Roman"/>
      <w:sz w:val="24"/>
      <w:szCs w:val="24"/>
    </w:rPr>
  </w:style>
  <w:style w:type="paragraph" w:styleId="Pealkiri2">
    <w:name w:val="heading 2"/>
    <w:aliases w:val="Märk Märk3"/>
    <w:basedOn w:val="Normaallaad"/>
    <w:next w:val="Normaallaad"/>
    <w:link w:val="Pealkiri2Mrk"/>
    <w:uiPriority w:val="99"/>
    <w:qFormat/>
    <w:rsid w:val="00C247DA"/>
    <w:pPr>
      <w:keepNext/>
      <w:spacing w:before="240" w:after="60"/>
      <w:outlineLvl w:val="1"/>
    </w:pPr>
    <w:rPr>
      <w:rFonts w:ascii="Arial" w:hAnsi="Arial" w:cs="Arial"/>
      <w:b/>
      <w:bCs/>
      <w:sz w:val="22"/>
      <w:szCs w:val="22"/>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4C3A4F"/>
    <w:rPr>
      <w:color w:val="0563C1" w:themeColor="hyperlink"/>
      <w:u w:val="single"/>
    </w:rPr>
  </w:style>
  <w:style w:type="character" w:customStyle="1" w:styleId="Lahendamatamainimine1">
    <w:name w:val="Lahendamata mainimine1"/>
    <w:basedOn w:val="Liguvaikefont"/>
    <w:uiPriority w:val="99"/>
    <w:semiHidden/>
    <w:unhideWhenUsed/>
    <w:rsid w:val="004C3A4F"/>
    <w:rPr>
      <w:color w:val="808080"/>
      <w:shd w:val="clear" w:color="auto" w:fill="E6E6E6"/>
    </w:rPr>
  </w:style>
  <w:style w:type="character" w:customStyle="1" w:styleId="Pealkiri2Mrk">
    <w:name w:val="Pealkiri 2 Märk"/>
    <w:aliases w:val="Märk Märk3 Märk"/>
    <w:basedOn w:val="Liguvaikefont"/>
    <w:link w:val="Pealkiri2"/>
    <w:uiPriority w:val="99"/>
    <w:rsid w:val="00C247DA"/>
    <w:rPr>
      <w:rFonts w:ascii="Arial" w:eastAsia="Times New Roman" w:hAnsi="Arial" w:cs="Arial"/>
      <w:b/>
      <w:bCs/>
      <w:lang w:eastAsia="et-EE"/>
    </w:rPr>
  </w:style>
  <w:style w:type="paragraph" w:styleId="Kommentaaritekst">
    <w:name w:val="annotation text"/>
    <w:basedOn w:val="Normaallaad"/>
    <w:link w:val="KommentaaritekstMrk"/>
    <w:uiPriority w:val="99"/>
    <w:rsid w:val="00C247DA"/>
    <w:rPr>
      <w:sz w:val="20"/>
      <w:szCs w:val="20"/>
      <w:lang w:eastAsia="et-EE"/>
    </w:rPr>
  </w:style>
  <w:style w:type="character" w:customStyle="1" w:styleId="KommentaaritekstMrk">
    <w:name w:val="Kommentaari tekst Märk"/>
    <w:basedOn w:val="Liguvaikefont"/>
    <w:link w:val="Kommentaaritekst"/>
    <w:uiPriority w:val="99"/>
    <w:rsid w:val="00C247DA"/>
    <w:rPr>
      <w:rFonts w:ascii="Times New Roman" w:eastAsia="Times New Roman" w:hAnsi="Times New Roman" w:cs="Times New Roman"/>
      <w:sz w:val="20"/>
      <w:szCs w:val="20"/>
      <w:lang w:eastAsia="et-EE"/>
    </w:rPr>
  </w:style>
  <w:style w:type="character" w:styleId="Kommentaariviide">
    <w:name w:val="annotation reference"/>
    <w:basedOn w:val="Liguvaikefont"/>
    <w:uiPriority w:val="99"/>
    <w:rsid w:val="00C247DA"/>
    <w:rPr>
      <w:rFonts w:cs="Times New Roman"/>
      <w:sz w:val="16"/>
    </w:rPr>
  </w:style>
  <w:style w:type="paragraph" w:styleId="Jutumullitekst">
    <w:name w:val="Balloon Text"/>
    <w:basedOn w:val="Normaallaad"/>
    <w:link w:val="JutumullitekstMrk"/>
    <w:uiPriority w:val="99"/>
    <w:semiHidden/>
    <w:unhideWhenUsed/>
    <w:rsid w:val="00C247D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247DA"/>
    <w:rPr>
      <w:rFonts w:ascii="Segoe UI" w:eastAsia="Times New Roman" w:hAnsi="Segoe UI" w:cs="Segoe UI"/>
      <w:sz w:val="18"/>
      <w:szCs w:val="18"/>
    </w:rPr>
  </w:style>
  <w:style w:type="paragraph" w:styleId="Loendilik">
    <w:name w:val="List Paragraph"/>
    <w:basedOn w:val="Normaallaad"/>
    <w:link w:val="LoendilikMrk"/>
    <w:uiPriority w:val="34"/>
    <w:qFormat/>
    <w:rsid w:val="00B0716B"/>
    <w:pPr>
      <w:ind w:left="720"/>
      <w:contextualSpacing/>
    </w:pPr>
  </w:style>
  <w:style w:type="paragraph" w:customStyle="1" w:styleId="Default">
    <w:name w:val="Default"/>
    <w:rsid w:val="00B0716B"/>
    <w:pPr>
      <w:autoSpaceDE w:val="0"/>
      <w:autoSpaceDN w:val="0"/>
      <w:adjustRightInd w:val="0"/>
      <w:spacing w:after="0" w:line="240" w:lineRule="auto"/>
    </w:pPr>
    <w:rPr>
      <w:rFonts w:ascii="Arial" w:hAnsi="Arial" w:cs="Arial"/>
      <w:color w:val="000000"/>
      <w:sz w:val="24"/>
      <w:szCs w:val="24"/>
    </w:rPr>
  </w:style>
  <w:style w:type="paragraph" w:styleId="Kehatekst3">
    <w:name w:val="Body Text 3"/>
    <w:basedOn w:val="Normaallaad"/>
    <w:link w:val="Kehatekst3Mrk"/>
    <w:uiPriority w:val="99"/>
    <w:rsid w:val="00C109E4"/>
  </w:style>
  <w:style w:type="character" w:customStyle="1" w:styleId="Kehatekst3Mrk">
    <w:name w:val="Kehatekst 3 Märk"/>
    <w:basedOn w:val="Liguvaikefont"/>
    <w:link w:val="Kehatekst3"/>
    <w:uiPriority w:val="99"/>
    <w:rsid w:val="00C109E4"/>
    <w:rPr>
      <w:rFonts w:ascii="Times New Roman" w:eastAsia="Times New Roman" w:hAnsi="Times New Roman" w:cs="Times New Roman"/>
      <w:sz w:val="24"/>
      <w:szCs w:val="24"/>
    </w:rPr>
  </w:style>
  <w:style w:type="paragraph" w:styleId="Kommentaariteema">
    <w:name w:val="annotation subject"/>
    <w:basedOn w:val="Kommentaaritekst"/>
    <w:next w:val="Kommentaaritekst"/>
    <w:link w:val="KommentaariteemaMrk"/>
    <w:uiPriority w:val="99"/>
    <w:semiHidden/>
    <w:unhideWhenUsed/>
    <w:rsid w:val="00C93BAC"/>
    <w:rPr>
      <w:b/>
      <w:bCs/>
      <w:lang w:eastAsia="en-US"/>
    </w:rPr>
  </w:style>
  <w:style w:type="character" w:customStyle="1" w:styleId="KommentaariteemaMrk">
    <w:name w:val="Kommentaari teema Märk"/>
    <w:basedOn w:val="KommentaaritekstMrk"/>
    <w:link w:val="Kommentaariteema"/>
    <w:uiPriority w:val="99"/>
    <w:semiHidden/>
    <w:rsid w:val="00C93BAC"/>
    <w:rPr>
      <w:rFonts w:ascii="Times New Roman" w:eastAsia="Times New Roman" w:hAnsi="Times New Roman" w:cs="Times New Roman"/>
      <w:b/>
      <w:bCs/>
      <w:sz w:val="20"/>
      <w:szCs w:val="20"/>
      <w:lang w:eastAsia="et-EE"/>
    </w:rPr>
  </w:style>
  <w:style w:type="character" w:styleId="Tugev">
    <w:name w:val="Strong"/>
    <w:uiPriority w:val="22"/>
    <w:qFormat/>
    <w:rsid w:val="00C93BAC"/>
    <w:rPr>
      <w:b/>
      <w:bCs/>
      <w:sz w:val="24"/>
      <w:szCs w:val="24"/>
      <w:bdr w:val="none" w:sz="0" w:space="0" w:color="auto" w:frame="1"/>
      <w:vertAlign w:val="baseline"/>
    </w:rPr>
  </w:style>
  <w:style w:type="paragraph" w:styleId="Normaallaadveeb">
    <w:name w:val="Normal (Web)"/>
    <w:basedOn w:val="Normaallaad"/>
    <w:uiPriority w:val="99"/>
    <w:rsid w:val="00C93BAC"/>
    <w:pPr>
      <w:spacing w:before="100" w:beforeAutospacing="1" w:after="100" w:afterAutospacing="1"/>
    </w:pPr>
    <w:rPr>
      <w:color w:val="000000"/>
      <w:lang w:eastAsia="et-EE"/>
    </w:rPr>
  </w:style>
  <w:style w:type="character" w:customStyle="1" w:styleId="tyhik">
    <w:name w:val="tyhik"/>
    <w:rsid w:val="00C93BAC"/>
  </w:style>
  <w:style w:type="character" w:styleId="Rhutus">
    <w:name w:val="Emphasis"/>
    <w:basedOn w:val="Liguvaikefont"/>
    <w:uiPriority w:val="20"/>
    <w:qFormat/>
    <w:rsid w:val="00D4763E"/>
    <w:rPr>
      <w:i/>
      <w:iCs/>
    </w:rPr>
  </w:style>
  <w:style w:type="paragraph" w:styleId="Pis">
    <w:name w:val="header"/>
    <w:basedOn w:val="Normaallaad"/>
    <w:link w:val="PisMrk"/>
    <w:uiPriority w:val="99"/>
    <w:unhideWhenUsed/>
    <w:rsid w:val="00390AF0"/>
    <w:pPr>
      <w:tabs>
        <w:tab w:val="center" w:pos="4536"/>
        <w:tab w:val="right" w:pos="9072"/>
      </w:tabs>
    </w:pPr>
  </w:style>
  <w:style w:type="character" w:customStyle="1" w:styleId="PisMrk">
    <w:name w:val="Päis Märk"/>
    <w:basedOn w:val="Liguvaikefont"/>
    <w:link w:val="Pis"/>
    <w:uiPriority w:val="99"/>
    <w:rsid w:val="00390AF0"/>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390AF0"/>
    <w:pPr>
      <w:tabs>
        <w:tab w:val="center" w:pos="4536"/>
        <w:tab w:val="right" w:pos="9072"/>
      </w:tabs>
    </w:pPr>
  </w:style>
  <w:style w:type="character" w:customStyle="1" w:styleId="JalusMrk">
    <w:name w:val="Jalus Märk"/>
    <w:basedOn w:val="Liguvaikefont"/>
    <w:link w:val="Jalus"/>
    <w:uiPriority w:val="99"/>
    <w:rsid w:val="00390AF0"/>
    <w:rPr>
      <w:rFonts w:ascii="Times New Roman" w:eastAsia="Times New Roman" w:hAnsi="Times New Roman" w:cs="Times New Roman"/>
      <w:sz w:val="24"/>
      <w:szCs w:val="24"/>
    </w:rPr>
  </w:style>
  <w:style w:type="character" w:customStyle="1" w:styleId="LoendilikMrk">
    <w:name w:val="Loendi lõik Märk"/>
    <w:link w:val="Loendilik"/>
    <w:uiPriority w:val="34"/>
    <w:locked/>
    <w:rsid w:val="00451B41"/>
    <w:rPr>
      <w:rFonts w:ascii="Times New Roman" w:eastAsia="Times New Roman" w:hAnsi="Times New Roman" w:cs="Times New Roman"/>
      <w:sz w:val="24"/>
      <w:szCs w:val="24"/>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
    <w:uiPriority w:val="99"/>
    <w:unhideWhenUsed/>
    <w:rsid w:val="003A7D1F"/>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3A7D1F"/>
    <w:rPr>
      <w:rFonts w:ascii="Times New Roman" w:eastAsia="Times New Roman" w:hAnsi="Times New Roman" w:cs="Times New Roman"/>
      <w:sz w:val="20"/>
      <w:szCs w:val="20"/>
    </w:rPr>
  </w:style>
  <w:style w:type="character" w:styleId="Allmrkuseviide">
    <w:name w:val="footnote reference"/>
    <w:aliases w:val="Footnote symbol"/>
    <w:basedOn w:val="Liguvaikefont"/>
    <w:uiPriority w:val="99"/>
    <w:unhideWhenUsed/>
    <w:rsid w:val="003A7D1F"/>
    <w:rPr>
      <w:vertAlign w:val="superscript"/>
    </w:rPr>
  </w:style>
  <w:style w:type="character" w:customStyle="1" w:styleId="Lahendamatamainimine2">
    <w:name w:val="Lahendamata mainimine2"/>
    <w:basedOn w:val="Liguvaikefont"/>
    <w:uiPriority w:val="99"/>
    <w:semiHidden/>
    <w:unhideWhenUsed/>
    <w:rsid w:val="00DD4067"/>
    <w:rPr>
      <w:color w:val="808080"/>
      <w:shd w:val="clear" w:color="auto" w:fill="E6E6E6"/>
    </w:rPr>
  </w:style>
  <w:style w:type="table" w:styleId="Kontuurtabel">
    <w:name w:val="Table Grid"/>
    <w:basedOn w:val="Normaaltabel"/>
    <w:uiPriority w:val="39"/>
    <w:rsid w:val="00167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167A46"/>
    <w:pPr>
      <w:spacing w:after="0" w:line="240" w:lineRule="auto"/>
    </w:pPr>
    <w:rPr>
      <w:rFonts w:ascii="Times New Roman" w:eastAsia="Times New Roman" w:hAnsi="Times New Roman" w:cs="Times New Roman"/>
      <w:sz w:val="24"/>
      <w:szCs w:val="24"/>
    </w:rPr>
  </w:style>
  <w:style w:type="character" w:customStyle="1" w:styleId="Lahendamatamainimine3">
    <w:name w:val="Lahendamata mainimine3"/>
    <w:basedOn w:val="Liguvaikefont"/>
    <w:uiPriority w:val="99"/>
    <w:semiHidden/>
    <w:unhideWhenUsed/>
    <w:rsid w:val="00216C4D"/>
    <w:rPr>
      <w:color w:val="605E5C"/>
      <w:shd w:val="clear" w:color="auto" w:fill="E1DFDD"/>
    </w:rPr>
  </w:style>
  <w:style w:type="character" w:styleId="Lahendamatamainimine">
    <w:name w:val="Unresolved Mention"/>
    <w:basedOn w:val="Liguvaikefont"/>
    <w:uiPriority w:val="99"/>
    <w:semiHidden/>
    <w:unhideWhenUsed/>
    <w:rsid w:val="00163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2455">
      <w:bodyDiv w:val="1"/>
      <w:marLeft w:val="0"/>
      <w:marRight w:val="0"/>
      <w:marTop w:val="0"/>
      <w:marBottom w:val="0"/>
      <w:divBdr>
        <w:top w:val="none" w:sz="0" w:space="0" w:color="auto"/>
        <w:left w:val="none" w:sz="0" w:space="0" w:color="auto"/>
        <w:bottom w:val="none" w:sz="0" w:space="0" w:color="auto"/>
        <w:right w:val="none" w:sz="0" w:space="0" w:color="auto"/>
      </w:divBdr>
    </w:div>
    <w:div w:id="131093698">
      <w:bodyDiv w:val="1"/>
      <w:marLeft w:val="0"/>
      <w:marRight w:val="0"/>
      <w:marTop w:val="0"/>
      <w:marBottom w:val="0"/>
      <w:divBdr>
        <w:top w:val="none" w:sz="0" w:space="0" w:color="auto"/>
        <w:left w:val="none" w:sz="0" w:space="0" w:color="auto"/>
        <w:bottom w:val="none" w:sz="0" w:space="0" w:color="auto"/>
        <w:right w:val="none" w:sz="0" w:space="0" w:color="auto"/>
      </w:divBdr>
    </w:div>
    <w:div w:id="192156228">
      <w:bodyDiv w:val="1"/>
      <w:marLeft w:val="0"/>
      <w:marRight w:val="0"/>
      <w:marTop w:val="0"/>
      <w:marBottom w:val="0"/>
      <w:divBdr>
        <w:top w:val="none" w:sz="0" w:space="0" w:color="auto"/>
        <w:left w:val="none" w:sz="0" w:space="0" w:color="auto"/>
        <w:bottom w:val="none" w:sz="0" w:space="0" w:color="auto"/>
        <w:right w:val="none" w:sz="0" w:space="0" w:color="auto"/>
      </w:divBdr>
    </w:div>
    <w:div w:id="247008976">
      <w:bodyDiv w:val="1"/>
      <w:marLeft w:val="0"/>
      <w:marRight w:val="0"/>
      <w:marTop w:val="0"/>
      <w:marBottom w:val="0"/>
      <w:divBdr>
        <w:top w:val="none" w:sz="0" w:space="0" w:color="auto"/>
        <w:left w:val="none" w:sz="0" w:space="0" w:color="auto"/>
        <w:bottom w:val="none" w:sz="0" w:space="0" w:color="auto"/>
        <w:right w:val="none" w:sz="0" w:space="0" w:color="auto"/>
      </w:divBdr>
    </w:div>
    <w:div w:id="342974236">
      <w:bodyDiv w:val="1"/>
      <w:marLeft w:val="0"/>
      <w:marRight w:val="0"/>
      <w:marTop w:val="0"/>
      <w:marBottom w:val="0"/>
      <w:divBdr>
        <w:top w:val="none" w:sz="0" w:space="0" w:color="auto"/>
        <w:left w:val="none" w:sz="0" w:space="0" w:color="auto"/>
        <w:bottom w:val="none" w:sz="0" w:space="0" w:color="auto"/>
        <w:right w:val="none" w:sz="0" w:space="0" w:color="auto"/>
      </w:divBdr>
    </w:div>
    <w:div w:id="353533427">
      <w:bodyDiv w:val="1"/>
      <w:marLeft w:val="0"/>
      <w:marRight w:val="0"/>
      <w:marTop w:val="0"/>
      <w:marBottom w:val="0"/>
      <w:divBdr>
        <w:top w:val="none" w:sz="0" w:space="0" w:color="auto"/>
        <w:left w:val="none" w:sz="0" w:space="0" w:color="auto"/>
        <w:bottom w:val="none" w:sz="0" w:space="0" w:color="auto"/>
        <w:right w:val="none" w:sz="0" w:space="0" w:color="auto"/>
      </w:divBdr>
    </w:div>
    <w:div w:id="600457028">
      <w:bodyDiv w:val="1"/>
      <w:marLeft w:val="0"/>
      <w:marRight w:val="0"/>
      <w:marTop w:val="0"/>
      <w:marBottom w:val="0"/>
      <w:divBdr>
        <w:top w:val="none" w:sz="0" w:space="0" w:color="auto"/>
        <w:left w:val="none" w:sz="0" w:space="0" w:color="auto"/>
        <w:bottom w:val="none" w:sz="0" w:space="0" w:color="auto"/>
        <w:right w:val="none" w:sz="0" w:space="0" w:color="auto"/>
      </w:divBdr>
    </w:div>
    <w:div w:id="632515177">
      <w:bodyDiv w:val="1"/>
      <w:marLeft w:val="0"/>
      <w:marRight w:val="0"/>
      <w:marTop w:val="0"/>
      <w:marBottom w:val="0"/>
      <w:divBdr>
        <w:top w:val="none" w:sz="0" w:space="0" w:color="auto"/>
        <w:left w:val="none" w:sz="0" w:space="0" w:color="auto"/>
        <w:bottom w:val="none" w:sz="0" w:space="0" w:color="auto"/>
        <w:right w:val="none" w:sz="0" w:space="0" w:color="auto"/>
      </w:divBdr>
    </w:div>
    <w:div w:id="761494370">
      <w:bodyDiv w:val="1"/>
      <w:marLeft w:val="0"/>
      <w:marRight w:val="0"/>
      <w:marTop w:val="0"/>
      <w:marBottom w:val="0"/>
      <w:divBdr>
        <w:top w:val="none" w:sz="0" w:space="0" w:color="auto"/>
        <w:left w:val="none" w:sz="0" w:space="0" w:color="auto"/>
        <w:bottom w:val="none" w:sz="0" w:space="0" w:color="auto"/>
        <w:right w:val="none" w:sz="0" w:space="0" w:color="auto"/>
      </w:divBdr>
    </w:div>
    <w:div w:id="776339743">
      <w:bodyDiv w:val="1"/>
      <w:marLeft w:val="0"/>
      <w:marRight w:val="0"/>
      <w:marTop w:val="0"/>
      <w:marBottom w:val="0"/>
      <w:divBdr>
        <w:top w:val="none" w:sz="0" w:space="0" w:color="auto"/>
        <w:left w:val="none" w:sz="0" w:space="0" w:color="auto"/>
        <w:bottom w:val="none" w:sz="0" w:space="0" w:color="auto"/>
        <w:right w:val="none" w:sz="0" w:space="0" w:color="auto"/>
      </w:divBdr>
    </w:div>
    <w:div w:id="878787801">
      <w:bodyDiv w:val="1"/>
      <w:marLeft w:val="0"/>
      <w:marRight w:val="0"/>
      <w:marTop w:val="0"/>
      <w:marBottom w:val="0"/>
      <w:divBdr>
        <w:top w:val="none" w:sz="0" w:space="0" w:color="auto"/>
        <w:left w:val="none" w:sz="0" w:space="0" w:color="auto"/>
        <w:bottom w:val="none" w:sz="0" w:space="0" w:color="auto"/>
        <w:right w:val="none" w:sz="0" w:space="0" w:color="auto"/>
      </w:divBdr>
    </w:div>
    <w:div w:id="1085806892">
      <w:bodyDiv w:val="1"/>
      <w:marLeft w:val="0"/>
      <w:marRight w:val="0"/>
      <w:marTop w:val="0"/>
      <w:marBottom w:val="0"/>
      <w:divBdr>
        <w:top w:val="none" w:sz="0" w:space="0" w:color="auto"/>
        <w:left w:val="none" w:sz="0" w:space="0" w:color="auto"/>
        <w:bottom w:val="none" w:sz="0" w:space="0" w:color="auto"/>
        <w:right w:val="none" w:sz="0" w:space="0" w:color="auto"/>
      </w:divBdr>
    </w:div>
    <w:div w:id="1182546244">
      <w:bodyDiv w:val="1"/>
      <w:marLeft w:val="0"/>
      <w:marRight w:val="0"/>
      <w:marTop w:val="0"/>
      <w:marBottom w:val="0"/>
      <w:divBdr>
        <w:top w:val="none" w:sz="0" w:space="0" w:color="auto"/>
        <w:left w:val="none" w:sz="0" w:space="0" w:color="auto"/>
        <w:bottom w:val="none" w:sz="0" w:space="0" w:color="auto"/>
        <w:right w:val="none" w:sz="0" w:space="0" w:color="auto"/>
      </w:divBdr>
    </w:div>
    <w:div w:id="1227641717">
      <w:bodyDiv w:val="1"/>
      <w:marLeft w:val="0"/>
      <w:marRight w:val="0"/>
      <w:marTop w:val="0"/>
      <w:marBottom w:val="0"/>
      <w:divBdr>
        <w:top w:val="none" w:sz="0" w:space="0" w:color="auto"/>
        <w:left w:val="none" w:sz="0" w:space="0" w:color="auto"/>
        <w:bottom w:val="none" w:sz="0" w:space="0" w:color="auto"/>
        <w:right w:val="none" w:sz="0" w:space="0" w:color="auto"/>
      </w:divBdr>
    </w:div>
    <w:div w:id="1303003849">
      <w:bodyDiv w:val="1"/>
      <w:marLeft w:val="0"/>
      <w:marRight w:val="0"/>
      <w:marTop w:val="0"/>
      <w:marBottom w:val="0"/>
      <w:divBdr>
        <w:top w:val="none" w:sz="0" w:space="0" w:color="auto"/>
        <w:left w:val="none" w:sz="0" w:space="0" w:color="auto"/>
        <w:bottom w:val="none" w:sz="0" w:space="0" w:color="auto"/>
        <w:right w:val="none" w:sz="0" w:space="0" w:color="auto"/>
      </w:divBdr>
    </w:div>
    <w:div w:id="1529219971">
      <w:bodyDiv w:val="1"/>
      <w:marLeft w:val="0"/>
      <w:marRight w:val="0"/>
      <w:marTop w:val="0"/>
      <w:marBottom w:val="0"/>
      <w:divBdr>
        <w:top w:val="none" w:sz="0" w:space="0" w:color="auto"/>
        <w:left w:val="none" w:sz="0" w:space="0" w:color="auto"/>
        <w:bottom w:val="none" w:sz="0" w:space="0" w:color="auto"/>
        <w:right w:val="none" w:sz="0" w:space="0" w:color="auto"/>
      </w:divBdr>
      <w:divsChild>
        <w:div w:id="493684966">
          <w:marLeft w:val="0"/>
          <w:marRight w:val="0"/>
          <w:marTop w:val="0"/>
          <w:marBottom w:val="0"/>
          <w:divBdr>
            <w:top w:val="none" w:sz="0" w:space="0" w:color="auto"/>
            <w:left w:val="none" w:sz="0" w:space="0" w:color="auto"/>
            <w:bottom w:val="none" w:sz="0" w:space="0" w:color="auto"/>
            <w:right w:val="none" w:sz="0" w:space="0" w:color="auto"/>
          </w:divBdr>
        </w:div>
        <w:div w:id="640892234">
          <w:marLeft w:val="0"/>
          <w:marRight w:val="0"/>
          <w:marTop w:val="0"/>
          <w:marBottom w:val="0"/>
          <w:divBdr>
            <w:top w:val="none" w:sz="0" w:space="0" w:color="auto"/>
            <w:left w:val="none" w:sz="0" w:space="0" w:color="auto"/>
            <w:bottom w:val="none" w:sz="0" w:space="0" w:color="auto"/>
            <w:right w:val="none" w:sz="0" w:space="0" w:color="auto"/>
          </w:divBdr>
        </w:div>
        <w:div w:id="1464888181">
          <w:marLeft w:val="0"/>
          <w:marRight w:val="0"/>
          <w:marTop w:val="0"/>
          <w:marBottom w:val="0"/>
          <w:divBdr>
            <w:top w:val="none" w:sz="0" w:space="0" w:color="auto"/>
            <w:left w:val="none" w:sz="0" w:space="0" w:color="auto"/>
            <w:bottom w:val="none" w:sz="0" w:space="0" w:color="auto"/>
            <w:right w:val="none" w:sz="0" w:space="0" w:color="auto"/>
          </w:divBdr>
        </w:div>
      </w:divsChild>
    </w:div>
    <w:div w:id="1630235228">
      <w:bodyDiv w:val="1"/>
      <w:marLeft w:val="0"/>
      <w:marRight w:val="0"/>
      <w:marTop w:val="0"/>
      <w:marBottom w:val="0"/>
      <w:divBdr>
        <w:top w:val="none" w:sz="0" w:space="0" w:color="auto"/>
        <w:left w:val="none" w:sz="0" w:space="0" w:color="auto"/>
        <w:bottom w:val="none" w:sz="0" w:space="0" w:color="auto"/>
        <w:right w:val="none" w:sz="0" w:space="0" w:color="auto"/>
      </w:divBdr>
    </w:div>
    <w:div w:id="1654872792">
      <w:bodyDiv w:val="1"/>
      <w:marLeft w:val="0"/>
      <w:marRight w:val="0"/>
      <w:marTop w:val="0"/>
      <w:marBottom w:val="0"/>
      <w:divBdr>
        <w:top w:val="none" w:sz="0" w:space="0" w:color="auto"/>
        <w:left w:val="none" w:sz="0" w:space="0" w:color="auto"/>
        <w:bottom w:val="none" w:sz="0" w:space="0" w:color="auto"/>
        <w:right w:val="none" w:sz="0" w:space="0" w:color="auto"/>
      </w:divBdr>
    </w:div>
    <w:div w:id="1868760216">
      <w:bodyDiv w:val="1"/>
      <w:marLeft w:val="0"/>
      <w:marRight w:val="0"/>
      <w:marTop w:val="0"/>
      <w:marBottom w:val="0"/>
      <w:divBdr>
        <w:top w:val="none" w:sz="0" w:space="0" w:color="auto"/>
        <w:left w:val="none" w:sz="0" w:space="0" w:color="auto"/>
        <w:bottom w:val="none" w:sz="0" w:space="0" w:color="auto"/>
        <w:right w:val="none" w:sz="0" w:space="0" w:color="auto"/>
      </w:divBdr>
    </w:div>
    <w:div w:id="1897692342">
      <w:bodyDiv w:val="1"/>
      <w:marLeft w:val="0"/>
      <w:marRight w:val="0"/>
      <w:marTop w:val="0"/>
      <w:marBottom w:val="0"/>
      <w:divBdr>
        <w:top w:val="none" w:sz="0" w:space="0" w:color="auto"/>
        <w:left w:val="none" w:sz="0" w:space="0" w:color="auto"/>
        <w:bottom w:val="none" w:sz="0" w:space="0" w:color="auto"/>
        <w:right w:val="none" w:sz="0" w:space="0" w:color="auto"/>
      </w:divBdr>
    </w:div>
    <w:div w:id="1903174399">
      <w:bodyDiv w:val="1"/>
      <w:marLeft w:val="0"/>
      <w:marRight w:val="0"/>
      <w:marTop w:val="0"/>
      <w:marBottom w:val="0"/>
      <w:divBdr>
        <w:top w:val="none" w:sz="0" w:space="0" w:color="auto"/>
        <w:left w:val="none" w:sz="0" w:space="0" w:color="auto"/>
        <w:bottom w:val="none" w:sz="0" w:space="0" w:color="auto"/>
        <w:right w:val="none" w:sz="0" w:space="0" w:color="auto"/>
      </w:divBdr>
      <w:divsChild>
        <w:div w:id="176115413">
          <w:marLeft w:val="0"/>
          <w:marRight w:val="0"/>
          <w:marTop w:val="0"/>
          <w:marBottom w:val="0"/>
          <w:divBdr>
            <w:top w:val="none" w:sz="0" w:space="0" w:color="auto"/>
            <w:left w:val="none" w:sz="0" w:space="0" w:color="auto"/>
            <w:bottom w:val="none" w:sz="0" w:space="0" w:color="auto"/>
            <w:right w:val="none" w:sz="0" w:space="0" w:color="auto"/>
          </w:divBdr>
          <w:divsChild>
            <w:div w:id="20455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7945">
      <w:bodyDiv w:val="1"/>
      <w:marLeft w:val="0"/>
      <w:marRight w:val="0"/>
      <w:marTop w:val="0"/>
      <w:marBottom w:val="0"/>
      <w:divBdr>
        <w:top w:val="none" w:sz="0" w:space="0" w:color="auto"/>
        <w:left w:val="none" w:sz="0" w:space="0" w:color="auto"/>
        <w:bottom w:val="none" w:sz="0" w:space="0" w:color="auto"/>
        <w:right w:val="none" w:sz="0" w:space="0" w:color="auto"/>
      </w:divBdr>
    </w:div>
    <w:div w:id="2139302196">
      <w:bodyDiv w:val="1"/>
      <w:marLeft w:val="0"/>
      <w:marRight w:val="0"/>
      <w:marTop w:val="0"/>
      <w:marBottom w:val="0"/>
      <w:divBdr>
        <w:top w:val="none" w:sz="0" w:space="0" w:color="auto"/>
        <w:left w:val="none" w:sz="0" w:space="0" w:color="auto"/>
        <w:bottom w:val="none" w:sz="0" w:space="0" w:color="auto"/>
        <w:right w:val="none" w:sz="0" w:space="0" w:color="auto"/>
      </w:divBdr>
      <w:divsChild>
        <w:div w:id="592789230">
          <w:marLeft w:val="0"/>
          <w:marRight w:val="0"/>
          <w:marTop w:val="0"/>
          <w:marBottom w:val="0"/>
          <w:divBdr>
            <w:top w:val="none" w:sz="0" w:space="0" w:color="auto"/>
            <w:left w:val="none" w:sz="0" w:space="0" w:color="auto"/>
            <w:bottom w:val="none" w:sz="0" w:space="0" w:color="auto"/>
            <w:right w:val="none" w:sz="0" w:space="0" w:color="auto"/>
          </w:divBdr>
        </w:div>
        <w:div w:id="1254510330">
          <w:marLeft w:val="0"/>
          <w:marRight w:val="0"/>
          <w:marTop w:val="0"/>
          <w:marBottom w:val="0"/>
          <w:divBdr>
            <w:top w:val="none" w:sz="0" w:space="0" w:color="auto"/>
            <w:left w:val="none" w:sz="0" w:space="0" w:color="auto"/>
            <w:bottom w:val="none" w:sz="0" w:space="0" w:color="auto"/>
            <w:right w:val="none" w:sz="0" w:space="0" w:color="auto"/>
          </w:divBdr>
        </w:div>
        <w:div w:id="1763187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ret.eelmets@sm.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yri.lossenko@sm.ee"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ry.ney@sm.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66DEA3C-A8A6-4C1D-A1D3-8F12925FF8D2}">
    <t:Anchor>
      <t:Comment id="1490523786"/>
    </t:Anchor>
    <t:History>
      <t:Event id="{A666B42D-F784-4606-9698-D24277EA897C}" time="2025-07-29T07:47:20.165Z">
        <t:Attribution userId="S::margot.maisalu@sm.ee::97ded036-7af2-4a78-be5e-0da0c4b8481a" userProvider="AD" userName="Margot Maisalu - SOM"/>
        <t:Anchor>
          <t:Comment id="1490523786"/>
        </t:Anchor>
        <t:Create/>
      </t:Event>
      <t:Event id="{FBBBE809-4A2C-4405-97AA-D9F704813619}" time="2025-07-29T07:47:20.165Z">
        <t:Attribution userId="S::margot.maisalu@sm.ee::97ded036-7af2-4a78-be5e-0da0c4b8481a" userProvider="AD" userName="Margot Maisalu - SOM"/>
        <t:Anchor>
          <t:Comment id="1490523786"/>
        </t:Anchor>
        <t:Assign userId="S::terry.ney@sm.ee::0e101469-783e-4f3d-8e0a-91ea9e55bf68" userProvider="AD" userName="Terry Ney - SOM"/>
      </t:Event>
      <t:Event id="{919D1FE1-899F-4919-8319-C7A6A328DBCA}" time="2025-07-29T07:47:20.165Z">
        <t:Attribution userId="S::margot.maisalu@sm.ee::97ded036-7af2-4a78-be5e-0da0c4b8481a" userProvider="AD" userName="Margot Maisalu - SOM"/>
        <t:Anchor>
          <t:Comment id="1490523786"/>
        </t:Anchor>
        <t:SetTitle title="@Terry Ney - SOM siia oleks vaja midagi lisada."/>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ACCEEE999F7848977B87A9F7B69648" ma:contentTypeVersion="10" ma:contentTypeDescription="Loo uus dokument" ma:contentTypeScope="" ma:versionID="f02672792ebe2cdb476847ce8f426007">
  <xsd:schema xmlns:xsd="http://www.w3.org/2001/XMLSchema" xmlns:xs="http://www.w3.org/2001/XMLSchema" xmlns:p="http://schemas.microsoft.com/office/2006/metadata/properties" xmlns:ns2="1ade1d93-9233-43d5-9b98-da0cbf1d2e2d" xmlns:ns3="08adef74-251f-42fc-9024-6df5c4e3f36b" targetNamespace="http://schemas.microsoft.com/office/2006/metadata/properties" ma:root="true" ma:fieldsID="5478142df6101b9c5f7ed8c62361669f" ns2:_="" ns3:_="">
    <xsd:import namespace="1ade1d93-9233-43d5-9b98-da0cbf1d2e2d"/>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e1d93-9233-43d5-9b98-da0cbf1d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1ade1d93-9233-43d5-9b98-da0cbf1d2e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E8371-F6E5-43AB-9850-FF37DCB74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e1d93-9233-43d5-9b98-da0cbf1d2e2d"/>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033CD-23CA-4173-9A90-E8972B8A5506}">
  <ds:schemaRefs>
    <ds:schemaRef ds:uri="http://schemas.microsoft.com/sharepoint/v3/contenttype/forms"/>
  </ds:schemaRefs>
</ds:datastoreItem>
</file>

<file path=customXml/itemProps3.xml><?xml version="1.0" encoding="utf-8"?>
<ds:datastoreItem xmlns:ds="http://schemas.openxmlformats.org/officeDocument/2006/customXml" ds:itemID="{AC146850-A988-4C60-8A33-FC46FCA538F1}">
  <ds:schemaRefs>
    <ds:schemaRef ds:uri="http://schemas.microsoft.com/office/2006/metadata/properties"/>
    <ds:schemaRef ds:uri="http://schemas.microsoft.com/office/infopath/2007/PartnerControls"/>
    <ds:schemaRef ds:uri="08adef74-251f-42fc-9024-6df5c4e3f36b"/>
    <ds:schemaRef ds:uri="1ade1d93-9233-43d5-9b98-da0cbf1d2e2d"/>
  </ds:schemaRefs>
</ds:datastoreItem>
</file>

<file path=customXml/itemProps4.xml><?xml version="1.0" encoding="utf-8"?>
<ds:datastoreItem xmlns:ds="http://schemas.openxmlformats.org/officeDocument/2006/customXml" ds:itemID="{63334C46-D0B0-4EFC-90DF-BFC973E5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2048</TotalTime>
  <Pages>4</Pages>
  <Words>1998</Words>
  <Characters>11593</Characters>
  <Application>Microsoft Office Word</Application>
  <DocSecurity>0</DocSecurity>
  <Lines>96</Lines>
  <Paragraphs>27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13564</CharactersWithSpaces>
  <SharedDoc>false</SharedDoc>
  <HLinks>
    <vt:vector size="42" baseType="variant">
      <vt:variant>
        <vt:i4>6946931</vt:i4>
      </vt:variant>
      <vt:variant>
        <vt:i4>18</vt:i4>
      </vt:variant>
      <vt:variant>
        <vt:i4>0</vt:i4>
      </vt:variant>
      <vt:variant>
        <vt:i4>5</vt:i4>
      </vt:variant>
      <vt:variant>
        <vt:lpwstr>https://delta.sm.ee/dhs/n/document/b136c57a-c299-4fbe-84eb-05459527deeb</vt:lpwstr>
      </vt:variant>
      <vt:variant>
        <vt:lpwstr/>
      </vt:variant>
      <vt:variant>
        <vt:i4>6946931</vt:i4>
      </vt:variant>
      <vt:variant>
        <vt:i4>15</vt:i4>
      </vt:variant>
      <vt:variant>
        <vt:i4>0</vt:i4>
      </vt:variant>
      <vt:variant>
        <vt:i4>5</vt:i4>
      </vt:variant>
      <vt:variant>
        <vt:lpwstr>https://delta.sm.ee/dhs/n/document/b136c57a-c299-4fbe-84eb-05459527deeb</vt:lpwstr>
      </vt:variant>
      <vt:variant>
        <vt:lpwstr/>
      </vt:variant>
      <vt:variant>
        <vt:i4>6750248</vt:i4>
      </vt:variant>
      <vt:variant>
        <vt:i4>12</vt:i4>
      </vt:variant>
      <vt:variant>
        <vt:i4>0</vt:i4>
      </vt:variant>
      <vt:variant>
        <vt:i4>5</vt:i4>
      </vt:variant>
      <vt:variant>
        <vt:lpwstr>https://delta.sm.ee/dhs/n/document/5a63a583-aa7b-4649-8bfe-ff4636af58f7</vt:lpwstr>
      </vt:variant>
      <vt:variant>
        <vt:lpwstr/>
      </vt:variant>
      <vt:variant>
        <vt:i4>3342428</vt:i4>
      </vt:variant>
      <vt:variant>
        <vt:i4>9</vt:i4>
      </vt:variant>
      <vt:variant>
        <vt:i4>0</vt:i4>
      </vt:variant>
      <vt:variant>
        <vt:i4>5</vt:i4>
      </vt:variant>
      <vt:variant>
        <vt:lpwstr>mailto:piret.eelmets@sm.ee</vt:lpwstr>
      </vt:variant>
      <vt:variant>
        <vt:lpwstr/>
      </vt:variant>
      <vt:variant>
        <vt:i4>7405571</vt:i4>
      </vt:variant>
      <vt:variant>
        <vt:i4>6</vt:i4>
      </vt:variant>
      <vt:variant>
        <vt:i4>0</vt:i4>
      </vt:variant>
      <vt:variant>
        <vt:i4>5</vt:i4>
      </vt:variant>
      <vt:variant>
        <vt:lpwstr>mailto:jyri.lossenko@sm.ee</vt:lpwstr>
      </vt:variant>
      <vt:variant>
        <vt:lpwstr/>
      </vt:variant>
      <vt:variant>
        <vt:i4>655477</vt:i4>
      </vt:variant>
      <vt:variant>
        <vt:i4>3</vt:i4>
      </vt:variant>
      <vt:variant>
        <vt:i4>0</vt:i4>
      </vt:variant>
      <vt:variant>
        <vt:i4>5</vt:i4>
      </vt:variant>
      <vt:variant>
        <vt:lpwstr>mailto:margot.maisalu@sm.ee</vt:lpwstr>
      </vt:variant>
      <vt:variant>
        <vt:lpwstr/>
      </vt:variant>
      <vt:variant>
        <vt:i4>3276894</vt:i4>
      </vt:variant>
      <vt:variant>
        <vt:i4>0</vt:i4>
      </vt:variant>
      <vt:variant>
        <vt:i4>0</vt:i4>
      </vt:variant>
      <vt:variant>
        <vt:i4>5</vt:i4>
      </vt:variant>
      <vt:variant>
        <vt:lpwstr>mailto:terry.ney@sm.ee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Liimal</dc:creator>
  <cp:keywords/>
  <dc:description/>
  <cp:lastModifiedBy>Jüri Lõssenko - SOM</cp:lastModifiedBy>
  <cp:revision>557</cp:revision>
  <cp:lastPrinted>2019-07-24T18:42:00Z</cp:lastPrinted>
  <dcterms:created xsi:type="dcterms:W3CDTF">2025-06-19T20:49:00Z</dcterms:created>
  <dcterms:modified xsi:type="dcterms:W3CDTF">2026-05-13T13:47:00Z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0x01010028ACCEEE999F7848977B87A9F7B69648</vt:lpwstr>
  </property>
  <property fmtid="{D5CDD505-2E9C-101B-9397-08002B2CF9AE}" pid="3" name="_dlc_DocIdItemGuid">
    <vt:lpwstr>02c789b7-d233-4e42-a73a-1bf98dea63b3</vt:lpwstr>
  </property>
  <property fmtid="{D5CDD505-2E9C-101B-9397-08002B2CF9AE}" pid="4" name="MSIP_Label_defa4170-0d19-0005-0004-bc88714345d2_Enabled">
    <vt:lpwstr>true</vt:lpwstr>
  </property>
  <property fmtid="{D5CDD505-2E9C-101B-9397-08002B2CF9AE}" pid="5" name="MSIP_Label_defa4170-0d19-0005-0004-bc88714345d2_SetDate">
    <vt:lpwstr>2025-06-19T10:49:49Z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e2fd464c-a468-4a2c-92d9-f85edddd4f20</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y fmtid="{D5CDD505-2E9C-101B-9397-08002B2CF9AE}" pid="13" name="docLang">
    <vt:lpwstr>et</vt:lpwstr>
  </property>
</Properties>
</file>